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2ECC" w14:textId="77777777" w:rsidR="008F1E97" w:rsidRPr="000007E6" w:rsidRDefault="008F1E97">
      <w:pPr>
        <w:rPr>
          <w:sz w:val="4"/>
          <w:szCs w:val="4"/>
        </w:rPr>
      </w:pPr>
    </w:p>
    <w:p w14:paraId="77F842AD" w14:textId="6BF8ABE1" w:rsidR="00DF4384" w:rsidRPr="00DF4384" w:rsidRDefault="00DF4384" w:rsidP="00DF4384">
      <w:pPr>
        <w:jc w:val="center"/>
        <w:rPr>
          <w:b/>
          <w:bCs/>
          <w:color w:val="000000"/>
          <w:lang w:eastAsia="en-GB"/>
        </w:rPr>
      </w:pPr>
      <w:r w:rsidRPr="00DF4384">
        <w:rPr>
          <w:b/>
          <w:bCs/>
          <w:color w:val="000000"/>
          <w:lang w:eastAsia="en-GB"/>
        </w:rPr>
        <w:t>Vocabulary for Reading:</w:t>
      </w:r>
      <w:r>
        <w:rPr>
          <w:b/>
          <w:bCs/>
          <w:color w:val="000000"/>
          <w:lang w:eastAsia="en-GB"/>
        </w:rPr>
        <w:t xml:space="preserve"> </w:t>
      </w:r>
      <w:r w:rsidRPr="00DF4384">
        <w:rPr>
          <w:b/>
          <w:bCs/>
          <w:color w:val="000000"/>
          <w:lang w:eastAsia="en-GB"/>
        </w:rPr>
        <w:t>The Power of Words – A Randomised Trial Study</w:t>
      </w:r>
    </w:p>
    <w:p w14:paraId="0A22ECAC" w14:textId="22CC72AF" w:rsidR="00DF4384" w:rsidRPr="00DF4384" w:rsidRDefault="00DF4384" w:rsidP="00DF4384">
      <w:pPr>
        <w:jc w:val="center"/>
        <w:rPr>
          <w:b/>
          <w:bCs/>
          <w:color w:val="000000"/>
          <w:lang w:eastAsia="en-GB"/>
        </w:rPr>
      </w:pPr>
      <w:r w:rsidRPr="00DF4384">
        <w:rPr>
          <w:b/>
          <w:bCs/>
          <w:color w:val="000000"/>
          <w:lang w:eastAsia="en-GB"/>
        </w:rPr>
        <w:t>A vocabulary into comprehension intervention for struggling readers in Years 3 &amp; 4</w:t>
      </w:r>
    </w:p>
    <w:p w14:paraId="33392448" w14:textId="77777777" w:rsidR="00DF4384" w:rsidRDefault="00DF4384" w:rsidP="00DF4384">
      <w:pPr>
        <w:jc w:val="center"/>
        <w:rPr>
          <w:b/>
          <w:bCs/>
          <w:color w:val="000000"/>
          <w:lang w:eastAsia="en-GB"/>
        </w:rPr>
      </w:pPr>
    </w:p>
    <w:p w14:paraId="78DE45D7" w14:textId="230934BE" w:rsidR="00DF4384" w:rsidRDefault="00DF4384" w:rsidP="00DF4384">
      <w:pPr>
        <w:jc w:val="center"/>
        <w:rPr>
          <w:b/>
          <w:bCs/>
          <w:color w:val="000000"/>
          <w:lang w:eastAsia="en-GB"/>
        </w:rPr>
      </w:pPr>
      <w:r w:rsidRPr="00DF4384">
        <w:rPr>
          <w:b/>
          <w:bCs/>
          <w:color w:val="000000"/>
          <w:lang w:eastAsia="en-GB"/>
        </w:rPr>
        <w:t>MEMORANDUM OF UNDERSTANDING</w:t>
      </w:r>
    </w:p>
    <w:p w14:paraId="313D9851" w14:textId="77777777" w:rsidR="00DF4384" w:rsidRPr="00DF4384" w:rsidRDefault="00DF4384" w:rsidP="00DF4384">
      <w:pPr>
        <w:jc w:val="center"/>
        <w:rPr>
          <w:b/>
          <w:bCs/>
          <w:color w:val="000000"/>
          <w:lang w:eastAsia="en-GB"/>
        </w:rPr>
      </w:pPr>
    </w:p>
    <w:p w14:paraId="022A54A0" w14:textId="5DF058C8" w:rsidR="00DF4384" w:rsidRPr="00DF4384" w:rsidRDefault="00DF4384" w:rsidP="00DF4384">
      <w:pPr>
        <w:rPr>
          <w:color w:val="000000"/>
          <w:lang w:eastAsia="en-GB"/>
        </w:rPr>
      </w:pPr>
      <w:r w:rsidRPr="00DF4384">
        <w:rPr>
          <w:color w:val="000000"/>
          <w:lang w:eastAsia="en-GB"/>
        </w:rPr>
        <w:t>This memorandum of understanding (MoU) explains what your school’s participation in this research trial will entail. If you agree to take part and accept the terms and conditions outlined below, please sign a copy of this form</w:t>
      </w:r>
      <w:r>
        <w:rPr>
          <w:color w:val="000000"/>
          <w:lang w:eastAsia="en-GB"/>
        </w:rPr>
        <w:t>,</w:t>
      </w:r>
      <w:r w:rsidRPr="00DF4384">
        <w:rPr>
          <w:color w:val="000000"/>
          <w:lang w:eastAsia="en-GB"/>
        </w:rPr>
        <w:t xml:space="preserve"> and return by email to </w:t>
      </w:r>
      <w:hyperlink r:id="rId7" w:history="1">
        <w:r w:rsidRPr="00DF4384">
          <w:rPr>
            <w:rStyle w:val="Hyperlink"/>
            <w:lang w:eastAsia="en-GB"/>
          </w:rPr>
          <w:t>vocab@qub.ac.uk</w:t>
        </w:r>
      </w:hyperlink>
      <w:r w:rsidRPr="00DF4384">
        <w:rPr>
          <w:color w:val="000000"/>
          <w:lang w:eastAsia="en-GB"/>
        </w:rPr>
        <w:t xml:space="preserve"> </w:t>
      </w:r>
    </w:p>
    <w:p w14:paraId="4C7C770F" w14:textId="77777777" w:rsidR="00DF4384" w:rsidRDefault="00DF4384" w:rsidP="00DF4384">
      <w:pPr>
        <w:rPr>
          <w:b/>
          <w:bCs/>
          <w:color w:val="000000"/>
          <w:lang w:eastAsia="en-GB"/>
        </w:rPr>
      </w:pPr>
    </w:p>
    <w:p w14:paraId="2CFD39FF" w14:textId="3772DC5C" w:rsidR="00DF4384" w:rsidRPr="00DF4384" w:rsidRDefault="00DF4384" w:rsidP="00DF4384">
      <w:pPr>
        <w:rPr>
          <w:b/>
          <w:bCs/>
          <w:color w:val="000000"/>
          <w:lang w:eastAsia="en-GB"/>
        </w:rPr>
      </w:pPr>
      <w:r w:rsidRPr="00DF4384">
        <w:rPr>
          <w:b/>
          <w:bCs/>
          <w:color w:val="000000"/>
          <w:lang w:eastAsia="en-GB"/>
        </w:rPr>
        <w:t>Aims of the project</w:t>
      </w:r>
    </w:p>
    <w:p w14:paraId="09A6A423" w14:textId="66262659" w:rsidR="00DF4384" w:rsidRPr="00DF4384" w:rsidRDefault="00DF4384" w:rsidP="00DF4384">
      <w:pPr>
        <w:rPr>
          <w:color w:val="000000"/>
          <w:lang w:eastAsia="en-GB"/>
        </w:rPr>
      </w:pPr>
      <w:r w:rsidRPr="00DF4384">
        <w:rPr>
          <w:color w:val="000000"/>
          <w:lang w:eastAsia="en-GB"/>
        </w:rPr>
        <w:t xml:space="preserve">The aim of this project is for schools to deliver the </w:t>
      </w:r>
      <w:r w:rsidRPr="00DF4384">
        <w:rPr>
          <w:i/>
          <w:iCs/>
          <w:color w:val="000000"/>
          <w:lang w:eastAsia="en-GB"/>
        </w:rPr>
        <w:t>Vocabulary for Reading (VFR)</w:t>
      </w:r>
      <w:r w:rsidRPr="00DF4384">
        <w:rPr>
          <w:color w:val="000000"/>
          <w:lang w:eastAsia="en-GB"/>
        </w:rPr>
        <w:t xml:space="preserve"> intervention</w:t>
      </w:r>
      <w:r w:rsidR="00DA0C34">
        <w:rPr>
          <w:color w:val="000000"/>
          <w:lang w:eastAsia="en-GB"/>
        </w:rPr>
        <w:t xml:space="preserve"> </w:t>
      </w:r>
      <w:r w:rsidRPr="00DF4384">
        <w:rPr>
          <w:color w:val="000000"/>
          <w:lang w:eastAsia="en-GB"/>
        </w:rPr>
        <w:t>to targeted pupils in Y3 and Y4 between October 2024 and June 202</w:t>
      </w:r>
      <w:r w:rsidR="00DA0C34">
        <w:rPr>
          <w:color w:val="000000"/>
          <w:lang w:eastAsia="en-GB"/>
        </w:rPr>
        <w:t>6</w:t>
      </w:r>
      <w:r w:rsidRPr="00DF4384">
        <w:rPr>
          <w:color w:val="000000"/>
          <w:lang w:eastAsia="en-GB"/>
        </w:rPr>
        <w:t xml:space="preserve">. </w:t>
      </w:r>
      <w:r w:rsidR="00DA0C34">
        <w:rPr>
          <w:color w:val="000000"/>
          <w:lang w:eastAsia="en-GB"/>
        </w:rPr>
        <w:t xml:space="preserve">This intervention was originally </w:t>
      </w:r>
      <w:r w:rsidR="00DA0C34" w:rsidRPr="00DF4384">
        <w:rPr>
          <w:color w:val="000000"/>
          <w:lang w:eastAsia="en-GB"/>
        </w:rPr>
        <w:t xml:space="preserve">designed </w:t>
      </w:r>
      <w:r w:rsidR="00DA0C34">
        <w:rPr>
          <w:color w:val="000000"/>
          <w:lang w:eastAsia="en-GB"/>
        </w:rPr>
        <w:t>by developer Andy Taylor at FFT Literacy</w:t>
      </w:r>
      <w:r w:rsidR="00DA78EF">
        <w:rPr>
          <w:color w:val="000000"/>
          <w:lang w:eastAsia="en-GB"/>
        </w:rPr>
        <w:t xml:space="preserve">. During this study, Andy </w:t>
      </w:r>
      <w:proofErr w:type="gramStart"/>
      <w:r w:rsidR="00DA78EF">
        <w:rPr>
          <w:color w:val="000000"/>
          <w:lang w:eastAsia="en-GB"/>
        </w:rPr>
        <w:t>Taylor</w:t>
      </w:r>
      <w:proofErr w:type="gramEnd"/>
      <w:r w:rsidR="00DA78EF">
        <w:rPr>
          <w:color w:val="000000"/>
          <w:lang w:eastAsia="en-GB"/>
        </w:rPr>
        <w:t xml:space="preserve"> and colleagues from Fischer Family Trust (FFT) </w:t>
      </w:r>
      <w:r w:rsidR="00DA0C34">
        <w:rPr>
          <w:color w:val="000000"/>
          <w:lang w:eastAsia="en-GB"/>
        </w:rPr>
        <w:t xml:space="preserve">will deliver training to schools. </w:t>
      </w:r>
      <w:r w:rsidRPr="00DF4384">
        <w:rPr>
          <w:color w:val="000000"/>
          <w:lang w:eastAsia="en-GB"/>
        </w:rPr>
        <w:t xml:space="preserve">The overall project </w:t>
      </w:r>
      <w:r w:rsidR="00DA0C34">
        <w:rPr>
          <w:color w:val="000000"/>
          <w:lang w:eastAsia="en-GB"/>
        </w:rPr>
        <w:t>will be</w:t>
      </w:r>
      <w:r w:rsidRPr="00DF4384">
        <w:rPr>
          <w:color w:val="000000"/>
          <w:lang w:eastAsia="en-GB"/>
        </w:rPr>
        <w:t xml:space="preserve"> led by a team of researchers (the project team) from Queen’s University Belfast (QUB) and Michigan State University (MSU). The team will oversee the project </w:t>
      </w:r>
      <w:r w:rsidR="00DA0C34">
        <w:rPr>
          <w:color w:val="000000"/>
          <w:lang w:eastAsia="en-GB"/>
        </w:rPr>
        <w:t xml:space="preserve">including </w:t>
      </w:r>
      <w:r w:rsidRPr="00DF4384">
        <w:rPr>
          <w:color w:val="000000"/>
          <w:lang w:eastAsia="en-GB"/>
        </w:rPr>
        <w:t xml:space="preserve">recruitment, </w:t>
      </w:r>
      <w:proofErr w:type="gramStart"/>
      <w:r w:rsidRPr="00DF4384">
        <w:rPr>
          <w:color w:val="000000"/>
          <w:lang w:eastAsia="en-GB"/>
        </w:rPr>
        <w:t>delivery</w:t>
      </w:r>
      <w:proofErr w:type="gramEnd"/>
      <w:r w:rsidRPr="00DF4384">
        <w:rPr>
          <w:color w:val="000000"/>
          <w:lang w:eastAsia="en-GB"/>
        </w:rPr>
        <w:t xml:space="preserve"> and evaluation, and undertake data collection and analysis of Year 3 &amp; 4 pupil tests and programme implementation data. The </w:t>
      </w:r>
      <w:r w:rsidR="00DA78EF">
        <w:rPr>
          <w:color w:val="000000"/>
          <w:lang w:eastAsia="en-GB"/>
        </w:rPr>
        <w:t xml:space="preserve">administration and </w:t>
      </w:r>
      <w:r w:rsidRPr="00DF4384">
        <w:rPr>
          <w:color w:val="000000"/>
          <w:lang w:eastAsia="en-GB"/>
        </w:rPr>
        <w:t xml:space="preserve">delivery of training </w:t>
      </w:r>
      <w:r w:rsidR="00DA78EF">
        <w:rPr>
          <w:color w:val="000000"/>
          <w:lang w:eastAsia="en-GB"/>
        </w:rPr>
        <w:t xml:space="preserve">(including programme resources) </w:t>
      </w:r>
      <w:r w:rsidRPr="00DF4384">
        <w:rPr>
          <w:color w:val="000000"/>
          <w:lang w:eastAsia="en-GB"/>
        </w:rPr>
        <w:t xml:space="preserve">and in-school support will be </w:t>
      </w:r>
      <w:r w:rsidR="00DA78EF">
        <w:rPr>
          <w:color w:val="000000"/>
          <w:lang w:eastAsia="en-GB"/>
        </w:rPr>
        <w:t>undertaken by FFT</w:t>
      </w:r>
      <w:r w:rsidRPr="00DF4384">
        <w:rPr>
          <w:color w:val="000000"/>
          <w:lang w:eastAsia="en-GB"/>
        </w:rPr>
        <w:t xml:space="preserve">. The project is funded by the Nuffield Foundation [Grant number </w:t>
      </w:r>
      <w:hyperlink r:id="rId8" w:history="1">
        <w:r w:rsidRPr="00DF4384">
          <w:rPr>
            <w:rStyle w:val="Hyperlink"/>
            <w:lang w:eastAsia="en-GB"/>
          </w:rPr>
          <w:t>EDO /FR-000024043</w:t>
        </w:r>
      </w:hyperlink>
      <w:r w:rsidRPr="00DF4384">
        <w:rPr>
          <w:color w:val="000000"/>
          <w:lang w:eastAsia="en-GB"/>
        </w:rPr>
        <w:t xml:space="preserve">]. </w:t>
      </w:r>
    </w:p>
    <w:p w14:paraId="6BA734E5" w14:textId="77777777" w:rsidR="00DF4384" w:rsidRPr="00DF4384" w:rsidRDefault="00DF4384" w:rsidP="00352B42">
      <w:pPr>
        <w:rPr>
          <w:b/>
        </w:rPr>
      </w:pPr>
    </w:p>
    <w:p w14:paraId="393E0D88" w14:textId="3E4EAF48" w:rsidR="00352B42" w:rsidRPr="00EF264A" w:rsidRDefault="00352B42" w:rsidP="00352B42">
      <w:pPr>
        <w:rPr>
          <w:b/>
          <w:sz w:val="26"/>
          <w:szCs w:val="26"/>
        </w:rPr>
      </w:pPr>
      <w:r w:rsidRPr="00EF264A">
        <w:rPr>
          <w:b/>
          <w:sz w:val="26"/>
          <w:szCs w:val="26"/>
        </w:rPr>
        <w:t xml:space="preserve">The </w:t>
      </w:r>
      <w:r>
        <w:rPr>
          <w:b/>
          <w:sz w:val="26"/>
          <w:szCs w:val="26"/>
        </w:rPr>
        <w:t>project</w:t>
      </w:r>
    </w:p>
    <w:p w14:paraId="1C99FF90" w14:textId="77777777" w:rsidR="00352B42" w:rsidRDefault="00352B42" w:rsidP="00352B42">
      <w:pPr>
        <w:jc w:val="both"/>
      </w:pPr>
      <w:r>
        <w:t>Vocabulary for Reading</w:t>
      </w:r>
      <w:r w:rsidRPr="00995C9C">
        <w:t xml:space="preserve"> </w:t>
      </w:r>
      <w:r>
        <w:t>(</w:t>
      </w:r>
      <w:proofErr w:type="spellStart"/>
      <w:r>
        <w:t>VfR</w:t>
      </w:r>
      <w:proofErr w:type="spellEnd"/>
      <w:r>
        <w:t xml:space="preserve">) </w:t>
      </w:r>
      <w:r w:rsidRPr="00995C9C">
        <w:t xml:space="preserve">is a structured approach to teaching </w:t>
      </w:r>
      <w:r>
        <w:t>vocabulary to improve reading comprehension</w:t>
      </w:r>
      <w:r w:rsidRPr="00995C9C">
        <w:t>.</w:t>
      </w:r>
      <w:r>
        <w:t xml:space="preserve"> </w:t>
      </w:r>
      <w:hyperlink r:id="rId9" w:history="1">
        <w:r w:rsidRPr="001A4803">
          <w:rPr>
            <w:rStyle w:val="Hyperlink"/>
          </w:rPr>
          <w:t>Evidence</w:t>
        </w:r>
      </w:hyperlink>
      <w:r w:rsidRPr="00077E13">
        <w:t xml:space="preserve"> </w:t>
      </w:r>
      <w:r>
        <w:t xml:space="preserve">from recent studies undertaken </w:t>
      </w:r>
      <w:r w:rsidRPr="00077E13">
        <w:t xml:space="preserve">in </w:t>
      </w:r>
      <w:r w:rsidRPr="001A4803">
        <w:t>Primary</w:t>
      </w:r>
      <w:r w:rsidRPr="00077E13">
        <w:t xml:space="preserve"> </w:t>
      </w:r>
      <w:r>
        <w:t xml:space="preserve">schools </w:t>
      </w:r>
      <w:r w:rsidRPr="00077E13">
        <w:t>indicate</w:t>
      </w:r>
      <w:r>
        <w:t>s</w:t>
      </w:r>
      <w:r w:rsidRPr="00077E13">
        <w:t xml:space="preserve"> </w:t>
      </w:r>
      <w:r>
        <w:t>that the intervention has</w:t>
      </w:r>
      <w:r w:rsidRPr="00077E13">
        <w:t xml:space="preserve"> positive impact of approximately </w:t>
      </w:r>
      <w:r>
        <w:t>five</w:t>
      </w:r>
      <w:r w:rsidRPr="00077E13">
        <w:t xml:space="preserve"> months </w:t>
      </w:r>
      <w:r>
        <w:t xml:space="preserve">additional </w:t>
      </w:r>
      <w:r w:rsidRPr="00077E13">
        <w:t>progress</w:t>
      </w:r>
      <w:r>
        <w:t xml:space="preserve"> when used as a targeted intervention with pupils struggling with vocabulary and reading comprehension, when compared to a control group</w:t>
      </w:r>
      <w:r w:rsidRPr="00077E13">
        <w:t>.</w:t>
      </w:r>
    </w:p>
    <w:p w14:paraId="17484FB8" w14:textId="77777777" w:rsidR="003372D2" w:rsidRPr="003372D2" w:rsidRDefault="003372D2" w:rsidP="00352B42">
      <w:pPr>
        <w:jc w:val="both"/>
        <w:rPr>
          <w:sz w:val="12"/>
          <w:szCs w:val="12"/>
        </w:rPr>
      </w:pPr>
    </w:p>
    <w:p w14:paraId="33782E6B" w14:textId="33E5F081" w:rsidR="00DF4384" w:rsidRDefault="00352B42" w:rsidP="00352B42">
      <w:pPr>
        <w:jc w:val="both"/>
      </w:pPr>
      <w:r>
        <w:t xml:space="preserve">The </w:t>
      </w:r>
      <w:proofErr w:type="spellStart"/>
      <w:r>
        <w:t>VfR</w:t>
      </w:r>
      <w:proofErr w:type="spellEnd"/>
      <w:r>
        <w:t xml:space="preserve"> intervention will be used in the project with targeted pupils in </w:t>
      </w:r>
      <w:r w:rsidRPr="00901AA9">
        <w:rPr>
          <w:u w:val="single"/>
        </w:rPr>
        <w:t>Year</w:t>
      </w:r>
      <w:r>
        <w:rPr>
          <w:u w:val="single"/>
        </w:rPr>
        <w:t>s</w:t>
      </w:r>
      <w:r w:rsidRPr="00901AA9">
        <w:rPr>
          <w:u w:val="single"/>
        </w:rPr>
        <w:t xml:space="preserve"> </w:t>
      </w:r>
      <w:r>
        <w:rPr>
          <w:u w:val="single"/>
        </w:rPr>
        <w:t>3 &amp; 4</w:t>
      </w:r>
      <w:r>
        <w:t>. The programme is designed to train teachers and teaching assistants to work with small groups of targeted pupils with lower vocabulary and comprehension skills</w:t>
      </w:r>
      <w:r w:rsidRPr="002B3711">
        <w:t xml:space="preserve">. </w:t>
      </w:r>
    </w:p>
    <w:p w14:paraId="5AEDF307" w14:textId="68F5A254" w:rsidR="00352B42" w:rsidRPr="003372D2" w:rsidRDefault="00352B42" w:rsidP="00DF4384">
      <w:pPr>
        <w:pStyle w:val="ListParagraph"/>
        <w:numPr>
          <w:ilvl w:val="0"/>
          <w:numId w:val="9"/>
        </w:numPr>
        <w:jc w:val="both"/>
        <w:rPr>
          <w:rFonts w:asciiTheme="minorHAnsi" w:hAnsiTheme="minorHAnsi" w:cstheme="minorHAnsi"/>
          <w:sz w:val="24"/>
          <w:szCs w:val="24"/>
        </w:rPr>
      </w:pPr>
      <w:r w:rsidRPr="003372D2">
        <w:rPr>
          <w:rFonts w:asciiTheme="minorHAnsi" w:hAnsiTheme="minorHAnsi" w:cstheme="minorHAnsi"/>
          <w:sz w:val="24"/>
          <w:szCs w:val="24"/>
        </w:rPr>
        <w:t xml:space="preserve">Typically, pupils receive at least three 20-minute session of </w:t>
      </w:r>
      <w:proofErr w:type="spellStart"/>
      <w:r w:rsidRPr="003372D2">
        <w:rPr>
          <w:rFonts w:asciiTheme="minorHAnsi" w:hAnsiTheme="minorHAnsi" w:cstheme="minorHAnsi"/>
          <w:sz w:val="24"/>
          <w:szCs w:val="24"/>
        </w:rPr>
        <w:t>VfR</w:t>
      </w:r>
      <w:proofErr w:type="spellEnd"/>
      <w:r w:rsidRPr="003372D2">
        <w:rPr>
          <w:rFonts w:asciiTheme="minorHAnsi" w:hAnsiTheme="minorHAnsi" w:cstheme="minorHAnsi"/>
          <w:sz w:val="24"/>
          <w:szCs w:val="24"/>
        </w:rPr>
        <w:t xml:space="preserve"> per week in small groups of </w:t>
      </w:r>
      <w:r w:rsidRPr="003372D2">
        <w:rPr>
          <w:rFonts w:asciiTheme="minorHAnsi" w:hAnsiTheme="minorHAnsi" w:cstheme="minorHAnsi"/>
          <w:sz w:val="24"/>
          <w:szCs w:val="24"/>
          <w:shd w:val="clear" w:color="auto" w:fill="FFFFFF" w:themeFill="background1"/>
        </w:rPr>
        <w:t>four</w:t>
      </w:r>
      <w:r w:rsidRPr="003372D2">
        <w:rPr>
          <w:rFonts w:asciiTheme="minorHAnsi" w:hAnsiTheme="minorHAnsi" w:cstheme="minorHAnsi"/>
          <w:sz w:val="24"/>
          <w:szCs w:val="24"/>
        </w:rPr>
        <w:t>, over sixteen weeks</w:t>
      </w:r>
      <w:r w:rsidR="003372D2" w:rsidRPr="003372D2">
        <w:rPr>
          <w:rFonts w:asciiTheme="minorHAnsi" w:hAnsiTheme="minorHAnsi" w:cstheme="minorHAnsi"/>
          <w:sz w:val="24"/>
          <w:szCs w:val="24"/>
        </w:rPr>
        <w:t xml:space="preserve"> (four Year 3 group and four Year 4 group)</w:t>
      </w:r>
      <w:r w:rsidRPr="003372D2">
        <w:rPr>
          <w:rFonts w:asciiTheme="minorHAnsi" w:hAnsiTheme="minorHAnsi" w:cstheme="minorHAnsi"/>
          <w:sz w:val="24"/>
          <w:szCs w:val="24"/>
        </w:rPr>
        <w:t>.</w:t>
      </w:r>
    </w:p>
    <w:p w14:paraId="035C0EE6" w14:textId="77777777" w:rsidR="003372D2" w:rsidRPr="003372D2" w:rsidRDefault="003372D2" w:rsidP="003372D2">
      <w:pPr>
        <w:spacing w:before="120" w:line="288" w:lineRule="auto"/>
        <w:jc w:val="both"/>
        <w:rPr>
          <w:rFonts w:eastAsia="Times New Roman"/>
          <w:b/>
          <w:bCs/>
          <w:color w:val="000000"/>
          <w:sz w:val="8"/>
          <w:szCs w:val="8"/>
          <w:lang w:eastAsia="en-GB"/>
        </w:rPr>
      </w:pPr>
    </w:p>
    <w:p w14:paraId="75914AD3" w14:textId="43CBFAA9" w:rsidR="00352B42" w:rsidRPr="00BE78FA" w:rsidRDefault="00352B42" w:rsidP="003372D2">
      <w:pPr>
        <w:spacing w:before="120" w:line="288" w:lineRule="auto"/>
        <w:jc w:val="both"/>
        <w:rPr>
          <w:rFonts w:ascii="Times New Roman" w:eastAsia="Times New Roman" w:hAnsi="Times New Roman"/>
          <w:color w:val="000000" w:themeColor="text1"/>
          <w:lang w:eastAsia="en-GB"/>
        </w:rPr>
      </w:pPr>
      <w:r w:rsidRPr="00BE78FA">
        <w:rPr>
          <w:rFonts w:eastAsia="Times New Roman"/>
          <w:b/>
          <w:bCs/>
          <w:color w:val="000000"/>
          <w:lang w:eastAsia="en-GB"/>
        </w:rPr>
        <w:t>All schools will receive £400 following the completion of all project requirements with staff/school and with the required pupils</w:t>
      </w:r>
      <w:r w:rsidRPr="00BE78FA">
        <w:rPr>
          <w:b/>
          <w:bCs/>
          <w:color w:val="000000" w:themeColor="text1"/>
        </w:rPr>
        <w:t xml:space="preserve">, in recognition that participation will involve staff time to plan and deliver the intervention for schools in the treatment group, and time to set up and complete data collection at various points for schools allocated to either the treatment </w:t>
      </w:r>
      <w:r w:rsidR="003372D2">
        <w:rPr>
          <w:b/>
          <w:bCs/>
          <w:color w:val="000000" w:themeColor="text1"/>
        </w:rPr>
        <w:t>or</w:t>
      </w:r>
      <w:r w:rsidRPr="00BE78FA">
        <w:rPr>
          <w:b/>
          <w:bCs/>
          <w:color w:val="000000" w:themeColor="text1"/>
        </w:rPr>
        <w:t xml:space="preserve"> control group. </w:t>
      </w:r>
    </w:p>
    <w:p w14:paraId="6F187BAF" w14:textId="77777777" w:rsidR="003372D2" w:rsidRPr="003372D2" w:rsidRDefault="003372D2" w:rsidP="00352B42">
      <w:pPr>
        <w:spacing w:before="60" w:line="288" w:lineRule="auto"/>
        <w:jc w:val="both"/>
        <w:rPr>
          <w:color w:val="000000" w:themeColor="text1"/>
          <w:sz w:val="8"/>
          <w:szCs w:val="8"/>
        </w:rPr>
      </w:pPr>
    </w:p>
    <w:p w14:paraId="61F08772" w14:textId="3733FD12" w:rsidR="00352B42" w:rsidRDefault="00352B42" w:rsidP="00352B42">
      <w:pPr>
        <w:spacing w:before="60" w:line="288" w:lineRule="auto"/>
        <w:jc w:val="both"/>
        <w:rPr>
          <w:color w:val="000000" w:themeColor="text1"/>
        </w:rPr>
      </w:pPr>
      <w:r w:rsidRPr="00BE78FA">
        <w:rPr>
          <w:color w:val="000000" w:themeColor="text1"/>
        </w:rPr>
        <w:t xml:space="preserve">In addition, the grant from the Nuffield Foundation, will fund the cost of staff training, school support sessions and teacher manuals and programme game activities for schools to deliver the intervention. The overall cost of staff training, school support and teaching resources to deliver the </w:t>
      </w:r>
      <w:r w:rsidR="003372D2">
        <w:rPr>
          <w:color w:val="000000" w:themeColor="text1"/>
        </w:rPr>
        <w:t>Vocabulary for Reading (</w:t>
      </w:r>
      <w:proofErr w:type="spellStart"/>
      <w:r w:rsidRPr="00BE78FA">
        <w:rPr>
          <w:color w:val="000000" w:themeColor="text1"/>
        </w:rPr>
        <w:t>VfR</w:t>
      </w:r>
      <w:proofErr w:type="spellEnd"/>
      <w:r w:rsidR="003372D2">
        <w:rPr>
          <w:color w:val="000000" w:themeColor="text1"/>
        </w:rPr>
        <w:t>)</w:t>
      </w:r>
      <w:r w:rsidRPr="00BE78FA">
        <w:rPr>
          <w:color w:val="000000" w:themeColor="text1"/>
        </w:rPr>
        <w:t xml:space="preserve"> intervention, is usually in the region of £1,500-£2,500 per school (assuming delivery in schools over 3 years once staff is trained). </w:t>
      </w:r>
    </w:p>
    <w:p w14:paraId="638917EC" w14:textId="77777777" w:rsidR="00352B42" w:rsidRPr="006F6301" w:rsidRDefault="00352B42" w:rsidP="00352B42">
      <w:pPr>
        <w:spacing w:before="60" w:line="288" w:lineRule="auto"/>
        <w:jc w:val="both"/>
        <w:rPr>
          <w:color w:val="000000" w:themeColor="text1"/>
          <w:sz w:val="10"/>
          <w:szCs w:val="10"/>
        </w:rPr>
      </w:pPr>
    </w:p>
    <w:tbl>
      <w:tblPr>
        <w:tblStyle w:val="TableGrid"/>
        <w:tblW w:w="9356"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56"/>
      </w:tblGrid>
      <w:tr w:rsidR="00352B42" w:rsidRPr="00706479" w14:paraId="3250DE22" w14:textId="77777777" w:rsidTr="003372D2">
        <w:trPr>
          <w:trHeight w:val="2258"/>
        </w:trPr>
        <w:tc>
          <w:tcPr>
            <w:tcW w:w="9356" w:type="dxa"/>
            <w:shd w:val="clear" w:color="auto" w:fill="D9E2F3" w:themeFill="accent1" w:themeFillTint="33"/>
          </w:tcPr>
          <w:p w14:paraId="1D67AE13" w14:textId="77777777" w:rsidR="00352B42" w:rsidRPr="003372D2" w:rsidRDefault="00352B42" w:rsidP="00F471F1">
            <w:pPr>
              <w:rPr>
                <w:b/>
                <w:bCs/>
                <w:sz w:val="12"/>
                <w:szCs w:val="12"/>
              </w:rPr>
            </w:pPr>
          </w:p>
          <w:p w14:paraId="2D8DD39D" w14:textId="77777777" w:rsidR="00352B42" w:rsidRPr="00760A75" w:rsidRDefault="00352B42" w:rsidP="00F471F1">
            <w:pPr>
              <w:rPr>
                <w:b/>
                <w:bCs/>
                <w:sz w:val="24"/>
                <w:szCs w:val="24"/>
              </w:rPr>
            </w:pPr>
            <w:r>
              <w:rPr>
                <w:b/>
                <w:bCs/>
                <w:sz w:val="24"/>
                <w:szCs w:val="24"/>
              </w:rPr>
              <w:t>This is a</w:t>
            </w:r>
            <w:r w:rsidRPr="006F6301">
              <w:rPr>
                <w:b/>
                <w:bCs/>
                <w:sz w:val="24"/>
                <w:szCs w:val="24"/>
              </w:rPr>
              <w:t xml:space="preserve"> Randomised Trial:</w:t>
            </w:r>
            <w:r>
              <w:rPr>
                <w:sz w:val="24"/>
                <w:szCs w:val="24"/>
              </w:rPr>
              <w:t xml:space="preserve"> </w:t>
            </w:r>
            <w:r w:rsidRPr="00760A75">
              <w:rPr>
                <w:b/>
                <w:bCs/>
                <w:sz w:val="24"/>
                <w:szCs w:val="24"/>
              </w:rPr>
              <w:t>What does this mean for my school?</w:t>
            </w:r>
          </w:p>
          <w:p w14:paraId="34FBF72B" w14:textId="77777777" w:rsidR="00352B42" w:rsidRPr="00760A75" w:rsidRDefault="00352B42" w:rsidP="00F471F1">
            <w:pPr>
              <w:rPr>
                <w:sz w:val="12"/>
                <w:szCs w:val="12"/>
              </w:rPr>
            </w:pPr>
          </w:p>
          <w:p w14:paraId="27458E0F" w14:textId="51C3A950" w:rsidR="003372D2" w:rsidRDefault="00352B42" w:rsidP="00F471F1">
            <w:pPr>
              <w:rPr>
                <w:sz w:val="24"/>
                <w:szCs w:val="24"/>
              </w:rPr>
            </w:pPr>
            <w:r w:rsidRPr="003372D2">
              <w:rPr>
                <w:sz w:val="24"/>
                <w:szCs w:val="24"/>
              </w:rPr>
              <w:t xml:space="preserve">50 Participating Schools will be randomly allocated to </w:t>
            </w:r>
            <w:r w:rsidR="003372D2">
              <w:rPr>
                <w:sz w:val="24"/>
                <w:szCs w:val="24"/>
              </w:rPr>
              <w:t>either treatment or wait-control group:</w:t>
            </w:r>
          </w:p>
          <w:p w14:paraId="6E3FB79D" w14:textId="77777777" w:rsidR="003372D2" w:rsidRPr="003372D2" w:rsidRDefault="003372D2" w:rsidP="003372D2">
            <w:pPr>
              <w:pStyle w:val="ListParagraph"/>
              <w:numPr>
                <w:ilvl w:val="0"/>
                <w:numId w:val="9"/>
              </w:numPr>
              <w:spacing w:after="240"/>
              <w:ind w:left="317" w:hanging="317"/>
              <w:rPr>
                <w:sz w:val="24"/>
                <w:szCs w:val="24"/>
              </w:rPr>
            </w:pPr>
            <w:r w:rsidRPr="003372D2">
              <w:rPr>
                <w:rFonts w:ascii="Calibri" w:hAnsi="Calibri" w:cs="Times New Roman"/>
                <w:sz w:val="24"/>
                <w:szCs w:val="24"/>
              </w:rPr>
              <w:t xml:space="preserve">Treatment schools will </w:t>
            </w:r>
            <w:r w:rsidR="00352B42" w:rsidRPr="003372D2">
              <w:rPr>
                <w:rFonts w:ascii="Calibri" w:hAnsi="Calibri" w:cs="Times New Roman"/>
                <w:sz w:val="24"/>
                <w:szCs w:val="24"/>
              </w:rPr>
              <w:t xml:space="preserve">deliver the intervention during </w:t>
            </w:r>
            <w:r>
              <w:rPr>
                <w:rFonts w:ascii="Calibri" w:hAnsi="Calibri" w:cs="Times New Roman"/>
                <w:sz w:val="24"/>
                <w:szCs w:val="24"/>
              </w:rPr>
              <w:t xml:space="preserve">the trial in </w:t>
            </w:r>
            <w:r w:rsidR="00352B42" w:rsidRPr="003372D2">
              <w:rPr>
                <w:rFonts w:ascii="Calibri" w:hAnsi="Calibri" w:cs="Times New Roman"/>
                <w:sz w:val="24"/>
                <w:szCs w:val="24"/>
              </w:rPr>
              <w:t>academic year 2024-25</w:t>
            </w:r>
          </w:p>
          <w:p w14:paraId="787B1243" w14:textId="28AF759C" w:rsidR="003372D2" w:rsidRPr="003372D2" w:rsidRDefault="00352B42" w:rsidP="003372D2">
            <w:pPr>
              <w:pStyle w:val="ListParagraph"/>
              <w:spacing w:after="240"/>
              <w:ind w:left="317"/>
              <w:rPr>
                <w:sz w:val="12"/>
                <w:szCs w:val="12"/>
              </w:rPr>
            </w:pPr>
            <w:r w:rsidRPr="003372D2">
              <w:rPr>
                <w:rFonts w:ascii="Calibri" w:hAnsi="Calibri" w:cs="Times New Roman"/>
                <w:sz w:val="12"/>
                <w:szCs w:val="12"/>
              </w:rPr>
              <w:t xml:space="preserve"> </w:t>
            </w:r>
          </w:p>
          <w:p w14:paraId="10618B2F" w14:textId="20DCE165" w:rsidR="00352B42" w:rsidRPr="003372D2" w:rsidRDefault="003372D2" w:rsidP="003372D2">
            <w:pPr>
              <w:pStyle w:val="ListParagraph"/>
              <w:numPr>
                <w:ilvl w:val="0"/>
                <w:numId w:val="9"/>
              </w:numPr>
              <w:spacing w:before="240"/>
              <w:ind w:left="317" w:hanging="317"/>
              <w:rPr>
                <w:rFonts w:asciiTheme="minorHAnsi" w:hAnsiTheme="minorHAnsi" w:cstheme="minorHAnsi"/>
                <w:sz w:val="24"/>
                <w:szCs w:val="24"/>
              </w:rPr>
            </w:pPr>
            <w:r>
              <w:rPr>
                <w:rFonts w:asciiTheme="minorHAnsi" w:hAnsiTheme="minorHAnsi" w:cstheme="minorHAnsi"/>
                <w:sz w:val="24"/>
                <w:szCs w:val="24"/>
              </w:rPr>
              <w:t>W</w:t>
            </w:r>
            <w:r w:rsidR="00352B42" w:rsidRPr="003372D2">
              <w:rPr>
                <w:rFonts w:asciiTheme="minorHAnsi" w:hAnsiTheme="minorHAnsi" w:cstheme="minorHAnsi"/>
                <w:sz w:val="24"/>
                <w:szCs w:val="24"/>
              </w:rPr>
              <w:t xml:space="preserve">ait-control school </w:t>
            </w:r>
            <w:r>
              <w:rPr>
                <w:rFonts w:asciiTheme="minorHAnsi" w:hAnsiTheme="minorHAnsi" w:cstheme="minorHAnsi"/>
                <w:sz w:val="24"/>
                <w:szCs w:val="24"/>
              </w:rPr>
              <w:t xml:space="preserve">will </w:t>
            </w:r>
            <w:r w:rsidR="00352B42" w:rsidRPr="003372D2">
              <w:rPr>
                <w:rFonts w:asciiTheme="minorHAnsi" w:hAnsiTheme="minorHAnsi" w:cstheme="minorHAnsi"/>
                <w:sz w:val="24"/>
                <w:szCs w:val="24"/>
              </w:rPr>
              <w:t xml:space="preserve">continue with usual teaching during </w:t>
            </w:r>
            <w:r>
              <w:rPr>
                <w:rFonts w:asciiTheme="minorHAnsi" w:hAnsiTheme="minorHAnsi" w:cstheme="minorHAnsi"/>
                <w:sz w:val="24"/>
                <w:szCs w:val="24"/>
              </w:rPr>
              <w:t>the trial and from</w:t>
            </w:r>
            <w:r w:rsidR="00352B42" w:rsidRPr="003372D2">
              <w:rPr>
                <w:rFonts w:asciiTheme="minorHAnsi" w:hAnsiTheme="minorHAnsi" w:cstheme="minorHAnsi"/>
                <w:sz w:val="24"/>
                <w:szCs w:val="24"/>
              </w:rPr>
              <w:t xml:space="preserve"> </w:t>
            </w:r>
            <w:r w:rsidR="00DA78EF">
              <w:rPr>
                <w:rFonts w:asciiTheme="minorHAnsi" w:hAnsiTheme="minorHAnsi" w:cstheme="minorHAnsi"/>
                <w:sz w:val="24"/>
                <w:szCs w:val="24"/>
              </w:rPr>
              <w:t>June</w:t>
            </w:r>
            <w:r w:rsidR="00352B42" w:rsidRPr="003372D2">
              <w:rPr>
                <w:rFonts w:asciiTheme="minorHAnsi" w:hAnsiTheme="minorHAnsi" w:cstheme="minorHAnsi"/>
                <w:sz w:val="24"/>
                <w:szCs w:val="24"/>
              </w:rPr>
              <w:t xml:space="preserve"> 2025 </w:t>
            </w:r>
            <w:r>
              <w:rPr>
                <w:rFonts w:asciiTheme="minorHAnsi" w:hAnsiTheme="minorHAnsi" w:cstheme="minorHAnsi"/>
                <w:sz w:val="24"/>
                <w:szCs w:val="24"/>
              </w:rPr>
              <w:t>the</w:t>
            </w:r>
            <w:r w:rsidR="00352B42" w:rsidRPr="003372D2">
              <w:rPr>
                <w:rFonts w:asciiTheme="minorHAnsi" w:hAnsiTheme="minorHAnsi" w:cstheme="minorHAnsi"/>
                <w:sz w:val="24"/>
                <w:szCs w:val="24"/>
              </w:rPr>
              <w:t xml:space="preserve"> training and resources will be offered to them</w:t>
            </w:r>
            <w:r>
              <w:rPr>
                <w:rFonts w:asciiTheme="minorHAnsi" w:hAnsiTheme="minorHAnsi" w:cstheme="minorHAnsi"/>
                <w:sz w:val="24"/>
                <w:szCs w:val="24"/>
              </w:rPr>
              <w:t xml:space="preserve"> </w:t>
            </w:r>
            <w:r w:rsidR="00DA78EF">
              <w:rPr>
                <w:rFonts w:asciiTheme="minorHAnsi" w:hAnsiTheme="minorHAnsi" w:cstheme="minorHAnsi"/>
                <w:sz w:val="24"/>
                <w:szCs w:val="24"/>
              </w:rPr>
              <w:t>for delivery from September 2025</w:t>
            </w:r>
            <w:r w:rsidR="00352B42" w:rsidRPr="003372D2">
              <w:rPr>
                <w:rFonts w:asciiTheme="minorHAnsi" w:hAnsiTheme="minorHAnsi" w:cstheme="minorHAnsi"/>
                <w:sz w:val="24"/>
                <w:szCs w:val="24"/>
              </w:rPr>
              <w:t>.</w:t>
            </w:r>
          </w:p>
          <w:p w14:paraId="4145EAE3" w14:textId="77777777" w:rsidR="003372D2" w:rsidRPr="003372D2" w:rsidRDefault="003372D2" w:rsidP="00F471F1">
            <w:pPr>
              <w:rPr>
                <w:sz w:val="8"/>
                <w:szCs w:val="8"/>
              </w:rPr>
            </w:pPr>
          </w:p>
        </w:tc>
      </w:tr>
      <w:tr w:rsidR="00352B42" w:rsidRPr="004D0FBB" w14:paraId="6F264149" w14:textId="77777777" w:rsidTr="003372D2">
        <w:tc>
          <w:tcPr>
            <w:tcW w:w="9356" w:type="dxa"/>
          </w:tcPr>
          <w:p w14:paraId="636685C2" w14:textId="77777777" w:rsidR="00352B42" w:rsidRPr="003372D2" w:rsidRDefault="00352B42" w:rsidP="00F471F1">
            <w:pPr>
              <w:spacing w:after="240"/>
              <w:jc w:val="both"/>
              <w:rPr>
                <w:sz w:val="8"/>
                <w:szCs w:val="8"/>
              </w:rPr>
            </w:pPr>
          </w:p>
        </w:tc>
      </w:tr>
    </w:tbl>
    <w:p w14:paraId="29A3773F" w14:textId="77777777" w:rsidR="00352B42" w:rsidRPr="006F6301" w:rsidRDefault="00352B42" w:rsidP="00352B42">
      <w:pPr>
        <w:spacing w:line="288" w:lineRule="auto"/>
        <w:rPr>
          <w:sz w:val="2"/>
          <w:szCs w:val="2"/>
        </w:rPr>
      </w:pPr>
    </w:p>
    <w:tbl>
      <w:tblPr>
        <w:tblStyle w:val="TableGrid"/>
        <w:tblW w:w="9356"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56"/>
      </w:tblGrid>
      <w:tr w:rsidR="00352B42" w14:paraId="666630CC" w14:textId="77777777" w:rsidTr="003372D2">
        <w:tc>
          <w:tcPr>
            <w:tcW w:w="9356" w:type="dxa"/>
            <w:shd w:val="clear" w:color="auto" w:fill="D9E2F3" w:themeFill="accent1" w:themeFillTint="33"/>
          </w:tcPr>
          <w:p w14:paraId="7F226ABF" w14:textId="77777777" w:rsidR="00352B42" w:rsidRPr="00996585" w:rsidRDefault="00352B42" w:rsidP="003372D2">
            <w:pPr>
              <w:spacing w:before="120" w:after="120"/>
              <w:rPr>
                <w:b/>
                <w:bCs/>
                <w:sz w:val="24"/>
                <w:szCs w:val="24"/>
              </w:rPr>
            </w:pPr>
            <w:r w:rsidRPr="00996585">
              <w:rPr>
                <w:b/>
                <w:bCs/>
                <w:sz w:val="24"/>
                <w:szCs w:val="24"/>
              </w:rPr>
              <w:t xml:space="preserve">How are staff organised to deliver </w:t>
            </w:r>
            <w:r w:rsidRPr="00996585">
              <w:rPr>
                <w:b/>
                <w:bCs/>
                <w:i/>
                <w:iCs/>
                <w:sz w:val="24"/>
                <w:szCs w:val="24"/>
              </w:rPr>
              <w:t>Vocabulary for Reading</w:t>
            </w:r>
            <w:r w:rsidRPr="00996585">
              <w:rPr>
                <w:b/>
                <w:bCs/>
                <w:sz w:val="24"/>
                <w:szCs w:val="24"/>
              </w:rPr>
              <w:t>?</w:t>
            </w:r>
          </w:p>
        </w:tc>
      </w:tr>
      <w:tr w:rsidR="00352B42" w14:paraId="5DEF48A4" w14:textId="77777777" w:rsidTr="003372D2">
        <w:tc>
          <w:tcPr>
            <w:tcW w:w="9356" w:type="dxa"/>
          </w:tcPr>
          <w:p w14:paraId="796AF56C" w14:textId="77777777" w:rsidR="00352B42" w:rsidRPr="005B5006" w:rsidRDefault="00352B42" w:rsidP="00F471F1">
            <w:pPr>
              <w:rPr>
                <w:b/>
                <w:bCs/>
                <w:sz w:val="6"/>
                <w:szCs w:val="6"/>
                <w:u w:val="single"/>
              </w:rPr>
            </w:pPr>
          </w:p>
          <w:p w14:paraId="17561EFB" w14:textId="55ADFF67" w:rsidR="00352B42" w:rsidRPr="003372D2" w:rsidRDefault="00352B42" w:rsidP="00F471F1">
            <w:pPr>
              <w:spacing w:after="240"/>
              <w:jc w:val="both"/>
              <w:rPr>
                <w:sz w:val="24"/>
                <w:szCs w:val="24"/>
              </w:rPr>
            </w:pPr>
            <w:r w:rsidRPr="003372D2">
              <w:rPr>
                <w:sz w:val="24"/>
                <w:szCs w:val="24"/>
              </w:rPr>
              <w:t>Every school must assign a senior leader or teacher</w:t>
            </w:r>
            <w:r w:rsidR="003372D2">
              <w:rPr>
                <w:sz w:val="24"/>
                <w:szCs w:val="24"/>
              </w:rPr>
              <w:t>-</w:t>
            </w:r>
            <w:r w:rsidRPr="003372D2">
              <w:rPr>
                <w:sz w:val="24"/>
                <w:szCs w:val="24"/>
              </w:rPr>
              <w:t xml:space="preserve">lead to oversee the project </w:t>
            </w:r>
            <w:r w:rsidR="003372D2">
              <w:rPr>
                <w:sz w:val="24"/>
                <w:szCs w:val="24"/>
              </w:rPr>
              <w:t xml:space="preserve">and </w:t>
            </w:r>
            <w:r w:rsidRPr="003372D2">
              <w:rPr>
                <w:sz w:val="24"/>
                <w:szCs w:val="24"/>
              </w:rPr>
              <w:t>data collection in their school</w:t>
            </w:r>
            <w:r w:rsidR="003372D2">
              <w:rPr>
                <w:sz w:val="24"/>
                <w:szCs w:val="24"/>
              </w:rPr>
              <w:t>,</w:t>
            </w:r>
            <w:r w:rsidRPr="003372D2">
              <w:rPr>
                <w:sz w:val="24"/>
                <w:szCs w:val="24"/>
              </w:rPr>
              <w:t xml:space="preserve"> working with two teaching assistants to deliver the intervention to targeted pupils in treatment schools during Oct 2024 – Jun 2025, and in wait control schools from </w:t>
            </w:r>
            <w:r w:rsidR="00DA78EF">
              <w:rPr>
                <w:sz w:val="24"/>
                <w:szCs w:val="24"/>
              </w:rPr>
              <w:t xml:space="preserve">September </w:t>
            </w:r>
            <w:r w:rsidRPr="003372D2">
              <w:rPr>
                <w:sz w:val="24"/>
                <w:szCs w:val="24"/>
              </w:rPr>
              <w:t>2025.</w:t>
            </w:r>
          </w:p>
        </w:tc>
      </w:tr>
      <w:tr w:rsidR="00352B42" w14:paraId="291B8253" w14:textId="77777777" w:rsidTr="003372D2">
        <w:tc>
          <w:tcPr>
            <w:tcW w:w="9356" w:type="dxa"/>
            <w:shd w:val="clear" w:color="auto" w:fill="D9E2F3" w:themeFill="accent1" w:themeFillTint="33"/>
          </w:tcPr>
          <w:p w14:paraId="3FC2A407" w14:textId="77777777" w:rsidR="00352B42" w:rsidRPr="00996585" w:rsidRDefault="00352B42" w:rsidP="003372D2">
            <w:pPr>
              <w:spacing w:before="120" w:after="120"/>
              <w:rPr>
                <w:b/>
                <w:bCs/>
                <w:sz w:val="24"/>
                <w:szCs w:val="24"/>
              </w:rPr>
            </w:pPr>
            <w:r w:rsidRPr="00996585">
              <w:rPr>
                <w:b/>
                <w:bCs/>
                <w:sz w:val="24"/>
                <w:szCs w:val="24"/>
              </w:rPr>
              <w:t>What will staff training include?</w:t>
            </w:r>
          </w:p>
        </w:tc>
      </w:tr>
      <w:tr w:rsidR="00352B42" w14:paraId="09ECA0AB" w14:textId="77777777" w:rsidTr="003372D2">
        <w:tc>
          <w:tcPr>
            <w:tcW w:w="9356" w:type="dxa"/>
          </w:tcPr>
          <w:p w14:paraId="1F638591" w14:textId="77777777" w:rsidR="00352B42" w:rsidRPr="003372D2" w:rsidRDefault="00352B42" w:rsidP="00F471F1">
            <w:pPr>
              <w:jc w:val="both"/>
              <w:rPr>
                <w:rFonts w:asciiTheme="minorHAnsi" w:hAnsiTheme="minorHAnsi" w:cstheme="minorHAnsi"/>
                <w:b/>
                <w:bCs/>
                <w:sz w:val="12"/>
                <w:szCs w:val="12"/>
                <w:u w:val="single"/>
              </w:rPr>
            </w:pPr>
          </w:p>
          <w:p w14:paraId="4807D63B" w14:textId="0B2382FF" w:rsidR="00352B42" w:rsidRDefault="00DA0C34" w:rsidP="00F471F1">
            <w:pPr>
              <w:jc w:val="both"/>
              <w:rPr>
                <w:rFonts w:asciiTheme="minorHAnsi" w:hAnsiTheme="minorHAnsi" w:cstheme="minorHAnsi"/>
                <w:sz w:val="24"/>
                <w:szCs w:val="24"/>
              </w:rPr>
            </w:pPr>
            <w:r>
              <w:rPr>
                <w:rFonts w:asciiTheme="minorHAnsi" w:hAnsiTheme="minorHAnsi" w:cstheme="minorHAnsi"/>
                <w:sz w:val="24"/>
                <w:szCs w:val="24"/>
              </w:rPr>
              <w:t>T</w:t>
            </w:r>
            <w:r w:rsidR="00352B42" w:rsidRPr="003372D2">
              <w:rPr>
                <w:rFonts w:asciiTheme="minorHAnsi" w:hAnsiTheme="minorHAnsi" w:cstheme="minorHAnsi"/>
                <w:sz w:val="24"/>
                <w:szCs w:val="24"/>
              </w:rPr>
              <w:t>raining will be delivered by</w:t>
            </w:r>
            <w:r>
              <w:rPr>
                <w:rFonts w:asciiTheme="minorHAnsi" w:hAnsiTheme="minorHAnsi" w:cstheme="minorHAnsi"/>
                <w:sz w:val="24"/>
                <w:szCs w:val="24"/>
              </w:rPr>
              <w:t xml:space="preserve"> the programme developer</w:t>
            </w:r>
            <w:r w:rsidR="00352B42" w:rsidRPr="003372D2">
              <w:rPr>
                <w:rFonts w:asciiTheme="minorHAnsi" w:hAnsiTheme="minorHAnsi" w:cstheme="minorHAnsi"/>
                <w:sz w:val="24"/>
                <w:szCs w:val="24"/>
              </w:rPr>
              <w:t xml:space="preserve">. Treatment schools will receive training during October 2024 and June 2025, and wait control schools from </w:t>
            </w:r>
            <w:r w:rsidR="00DA78EF">
              <w:rPr>
                <w:rFonts w:asciiTheme="minorHAnsi" w:hAnsiTheme="minorHAnsi" w:cstheme="minorHAnsi"/>
                <w:sz w:val="24"/>
                <w:szCs w:val="24"/>
              </w:rPr>
              <w:t>June</w:t>
            </w:r>
            <w:r w:rsidR="00352B42" w:rsidRPr="003372D2">
              <w:rPr>
                <w:rFonts w:asciiTheme="minorHAnsi" w:hAnsiTheme="minorHAnsi" w:cstheme="minorHAnsi"/>
                <w:sz w:val="24"/>
                <w:szCs w:val="24"/>
              </w:rPr>
              <w:t xml:space="preserve"> 2025.</w:t>
            </w:r>
          </w:p>
          <w:p w14:paraId="444E61CE" w14:textId="77777777" w:rsidR="00996585" w:rsidRPr="00996585" w:rsidRDefault="00996585" w:rsidP="00F471F1">
            <w:pPr>
              <w:jc w:val="both"/>
              <w:rPr>
                <w:rFonts w:asciiTheme="minorHAnsi" w:hAnsiTheme="minorHAnsi" w:cstheme="minorHAnsi"/>
                <w:sz w:val="12"/>
                <w:szCs w:val="12"/>
              </w:rPr>
            </w:pPr>
          </w:p>
          <w:p w14:paraId="6FB26501" w14:textId="4D0CC542" w:rsidR="00352B42" w:rsidRPr="00996585" w:rsidRDefault="00352B42" w:rsidP="00996585">
            <w:pPr>
              <w:spacing w:line="276" w:lineRule="auto"/>
              <w:jc w:val="both"/>
              <w:rPr>
                <w:rFonts w:asciiTheme="minorHAnsi" w:hAnsiTheme="minorHAnsi" w:cstheme="minorHAnsi"/>
                <w:sz w:val="24"/>
                <w:szCs w:val="24"/>
              </w:rPr>
            </w:pPr>
            <w:r w:rsidRPr="00996585">
              <w:rPr>
                <w:rFonts w:asciiTheme="minorHAnsi" w:hAnsiTheme="minorHAnsi" w:cstheme="minorHAnsi"/>
                <w:b/>
                <w:bCs/>
                <w:sz w:val="24"/>
                <w:szCs w:val="24"/>
                <w:u w:val="single"/>
              </w:rPr>
              <w:t>Staff training</w:t>
            </w:r>
            <w:r w:rsidRPr="00996585">
              <w:rPr>
                <w:rFonts w:asciiTheme="minorHAnsi" w:hAnsiTheme="minorHAnsi" w:cstheme="minorHAnsi"/>
                <w:sz w:val="24"/>
                <w:szCs w:val="24"/>
                <w:u w:val="single"/>
              </w:rPr>
              <w:t xml:space="preserve"> </w:t>
            </w:r>
            <w:r w:rsidR="00406AB0">
              <w:rPr>
                <w:rFonts w:asciiTheme="minorHAnsi" w:hAnsiTheme="minorHAnsi" w:cstheme="minorHAnsi"/>
                <w:sz w:val="24"/>
                <w:szCs w:val="24"/>
                <w:u w:val="single"/>
              </w:rPr>
              <w:t>- I</w:t>
            </w:r>
            <w:r w:rsidRPr="00996585">
              <w:rPr>
                <w:rFonts w:asciiTheme="minorHAnsi" w:hAnsiTheme="minorHAnsi" w:cstheme="minorHAnsi"/>
                <w:sz w:val="24"/>
                <w:szCs w:val="24"/>
                <w:u w:val="single"/>
              </w:rPr>
              <w:t>nclude</w:t>
            </w:r>
            <w:r w:rsidR="00996585" w:rsidRPr="00996585">
              <w:rPr>
                <w:rFonts w:asciiTheme="minorHAnsi" w:hAnsiTheme="minorHAnsi" w:cstheme="minorHAnsi"/>
                <w:sz w:val="24"/>
                <w:szCs w:val="24"/>
                <w:u w:val="single"/>
              </w:rPr>
              <w:t>s</w:t>
            </w:r>
            <w:r w:rsidRPr="00996585">
              <w:rPr>
                <w:rFonts w:asciiTheme="minorHAnsi" w:hAnsiTheme="minorHAnsi" w:cstheme="minorHAnsi"/>
                <w:sz w:val="24"/>
                <w:szCs w:val="24"/>
                <w:u w:val="single"/>
              </w:rPr>
              <w:t xml:space="preserve"> the following elements in the order numbered below</w:t>
            </w:r>
            <w:r w:rsidRPr="00996585">
              <w:rPr>
                <w:rFonts w:asciiTheme="minorHAnsi" w:hAnsiTheme="minorHAnsi" w:cstheme="minorHAnsi"/>
                <w:sz w:val="24"/>
                <w:szCs w:val="24"/>
              </w:rPr>
              <w:t>:</w:t>
            </w:r>
          </w:p>
          <w:p w14:paraId="29D9D3D2" w14:textId="6F21641D" w:rsidR="00352B42" w:rsidRPr="003372D2" w:rsidRDefault="00352B42" w:rsidP="00F471F1">
            <w:pPr>
              <w:pStyle w:val="ListParagraph"/>
              <w:spacing w:after="0"/>
              <w:ind w:left="360"/>
              <w:jc w:val="both"/>
              <w:rPr>
                <w:rFonts w:asciiTheme="minorHAnsi" w:hAnsiTheme="minorHAnsi" w:cstheme="minorHAnsi"/>
                <w:sz w:val="24"/>
                <w:szCs w:val="24"/>
              </w:rPr>
            </w:pPr>
            <w:r w:rsidRPr="003372D2">
              <w:rPr>
                <w:rFonts w:asciiTheme="minorHAnsi" w:hAnsiTheme="minorHAnsi" w:cstheme="minorHAnsi"/>
                <w:sz w:val="24"/>
                <w:szCs w:val="24"/>
              </w:rPr>
              <w:t xml:space="preserve">1) 1.5hr </w:t>
            </w:r>
            <w:r w:rsidRPr="00996585">
              <w:rPr>
                <w:rFonts w:asciiTheme="minorHAnsi" w:hAnsiTheme="minorHAnsi" w:cstheme="minorHAnsi"/>
                <w:sz w:val="24"/>
                <w:szCs w:val="24"/>
                <w:u w:val="single"/>
              </w:rPr>
              <w:t>online</w:t>
            </w:r>
            <w:r w:rsidRPr="003372D2">
              <w:rPr>
                <w:rFonts w:asciiTheme="minorHAnsi" w:hAnsiTheme="minorHAnsi" w:cstheme="minorHAnsi"/>
                <w:sz w:val="24"/>
                <w:szCs w:val="24"/>
              </w:rPr>
              <w:t xml:space="preserve"> briefing session for school lead </w:t>
            </w:r>
            <w:r w:rsidR="00996585">
              <w:rPr>
                <w:rFonts w:asciiTheme="minorHAnsi" w:hAnsiTheme="minorHAnsi" w:cstheme="minorHAnsi"/>
                <w:sz w:val="24"/>
                <w:szCs w:val="24"/>
              </w:rPr>
              <w:t>(P</w:t>
            </w:r>
            <w:r w:rsidRPr="003372D2">
              <w:rPr>
                <w:rFonts w:asciiTheme="minorHAnsi" w:hAnsiTheme="minorHAnsi" w:cstheme="minorHAnsi"/>
                <w:sz w:val="24"/>
                <w:szCs w:val="24"/>
              </w:rPr>
              <w:t xml:space="preserve">roject </w:t>
            </w:r>
            <w:r w:rsidR="00996585">
              <w:rPr>
                <w:rFonts w:asciiTheme="minorHAnsi" w:hAnsiTheme="minorHAnsi" w:cstheme="minorHAnsi"/>
                <w:sz w:val="24"/>
                <w:szCs w:val="24"/>
              </w:rPr>
              <w:t>overview)</w:t>
            </w:r>
            <w:r w:rsidRPr="003372D2">
              <w:rPr>
                <w:rFonts w:asciiTheme="minorHAnsi" w:hAnsiTheme="minorHAnsi" w:cstheme="minorHAnsi"/>
                <w:sz w:val="24"/>
                <w:szCs w:val="24"/>
              </w:rPr>
              <w:t>.</w:t>
            </w:r>
          </w:p>
          <w:p w14:paraId="249FEDE4" w14:textId="65713665" w:rsidR="00352B42" w:rsidRPr="003372D2" w:rsidRDefault="00352B42" w:rsidP="00F471F1">
            <w:pPr>
              <w:pStyle w:val="ListParagraph"/>
              <w:spacing w:after="0"/>
              <w:ind w:left="360"/>
              <w:jc w:val="both"/>
              <w:rPr>
                <w:rFonts w:asciiTheme="minorHAnsi" w:hAnsiTheme="minorHAnsi" w:cstheme="minorHAnsi"/>
                <w:sz w:val="24"/>
                <w:szCs w:val="24"/>
              </w:rPr>
            </w:pPr>
            <w:r w:rsidRPr="003372D2">
              <w:rPr>
                <w:rFonts w:asciiTheme="minorHAnsi" w:hAnsiTheme="minorHAnsi" w:cstheme="minorHAnsi"/>
                <w:sz w:val="24"/>
                <w:szCs w:val="24"/>
              </w:rPr>
              <w:t xml:space="preserve">2) ½ day </w:t>
            </w:r>
            <w:r w:rsidRPr="00996585">
              <w:rPr>
                <w:rFonts w:asciiTheme="minorHAnsi" w:hAnsiTheme="minorHAnsi" w:cstheme="minorHAnsi"/>
                <w:sz w:val="24"/>
                <w:szCs w:val="24"/>
                <w:u w:val="single"/>
              </w:rPr>
              <w:t>online</w:t>
            </w:r>
            <w:r w:rsidRPr="003372D2">
              <w:rPr>
                <w:rFonts w:asciiTheme="minorHAnsi" w:hAnsiTheme="minorHAnsi" w:cstheme="minorHAnsi"/>
                <w:sz w:val="24"/>
                <w:szCs w:val="24"/>
              </w:rPr>
              <w:t xml:space="preserve"> staff training for the school team </w:t>
            </w:r>
            <w:r w:rsidR="00996585">
              <w:rPr>
                <w:rFonts w:asciiTheme="minorHAnsi" w:hAnsiTheme="minorHAnsi" w:cstheme="minorHAnsi"/>
                <w:sz w:val="24"/>
                <w:szCs w:val="24"/>
              </w:rPr>
              <w:t>(Word-selection</w:t>
            </w:r>
            <w:r w:rsidRPr="003372D2">
              <w:rPr>
                <w:rFonts w:asciiTheme="minorHAnsi" w:hAnsiTheme="minorHAnsi" w:cstheme="minorHAnsi"/>
                <w:sz w:val="24"/>
                <w:szCs w:val="24"/>
              </w:rPr>
              <w:t xml:space="preserve"> aligned to class curriculum texts</w:t>
            </w:r>
            <w:r w:rsidR="00996585">
              <w:rPr>
                <w:rFonts w:asciiTheme="minorHAnsi" w:hAnsiTheme="minorHAnsi" w:cstheme="minorHAnsi"/>
                <w:sz w:val="24"/>
                <w:szCs w:val="24"/>
              </w:rPr>
              <w:t>)</w:t>
            </w:r>
            <w:r w:rsidRPr="003372D2">
              <w:rPr>
                <w:rFonts w:asciiTheme="minorHAnsi" w:hAnsiTheme="minorHAnsi" w:cstheme="minorHAnsi"/>
                <w:sz w:val="24"/>
                <w:szCs w:val="24"/>
              </w:rPr>
              <w:t>.</w:t>
            </w:r>
          </w:p>
          <w:p w14:paraId="26760C10" w14:textId="57DE92E1" w:rsidR="00352B42" w:rsidRPr="003372D2" w:rsidRDefault="00352B42" w:rsidP="00F471F1">
            <w:pPr>
              <w:pStyle w:val="ListParagraph"/>
              <w:spacing w:after="0"/>
              <w:ind w:left="360"/>
              <w:jc w:val="both"/>
              <w:rPr>
                <w:rFonts w:asciiTheme="minorHAnsi" w:hAnsiTheme="minorHAnsi" w:cstheme="minorHAnsi"/>
                <w:sz w:val="24"/>
                <w:szCs w:val="24"/>
              </w:rPr>
            </w:pPr>
            <w:r w:rsidRPr="003372D2">
              <w:rPr>
                <w:rFonts w:asciiTheme="minorHAnsi" w:hAnsiTheme="minorHAnsi" w:cstheme="minorHAnsi"/>
                <w:sz w:val="24"/>
                <w:szCs w:val="24"/>
              </w:rPr>
              <w:t>3) 1 day training (</w:t>
            </w:r>
            <w:r w:rsidRPr="00996585">
              <w:rPr>
                <w:rFonts w:asciiTheme="minorHAnsi" w:hAnsiTheme="minorHAnsi" w:cstheme="minorHAnsi"/>
                <w:sz w:val="24"/>
                <w:szCs w:val="24"/>
                <w:u w:val="single"/>
              </w:rPr>
              <w:t>face-to-face</w:t>
            </w:r>
            <w:r w:rsidRPr="003372D2">
              <w:rPr>
                <w:rFonts w:asciiTheme="minorHAnsi" w:hAnsiTheme="minorHAnsi" w:cstheme="minorHAnsi"/>
                <w:sz w:val="24"/>
                <w:szCs w:val="24"/>
              </w:rPr>
              <w:t xml:space="preserve"> for treatment schools and online for </w:t>
            </w:r>
            <w:proofErr w:type="spellStart"/>
            <w:r w:rsidRPr="003372D2">
              <w:rPr>
                <w:rFonts w:asciiTheme="minorHAnsi" w:hAnsiTheme="minorHAnsi" w:cstheme="minorHAnsi"/>
                <w:sz w:val="24"/>
                <w:szCs w:val="24"/>
              </w:rPr>
              <w:t>wait</w:t>
            </w:r>
            <w:proofErr w:type="spellEnd"/>
            <w:r w:rsidRPr="003372D2">
              <w:rPr>
                <w:rFonts w:asciiTheme="minorHAnsi" w:hAnsiTheme="minorHAnsi" w:cstheme="minorHAnsi"/>
                <w:sz w:val="24"/>
                <w:szCs w:val="24"/>
              </w:rPr>
              <w:t>-control schools) on the programme key elements to upskill staff teams to deliver the intervention in school.</w:t>
            </w:r>
          </w:p>
          <w:p w14:paraId="19B97930" w14:textId="6E408615" w:rsidR="00352B42" w:rsidRPr="003372D2" w:rsidRDefault="00352B42" w:rsidP="00F471F1">
            <w:pPr>
              <w:pStyle w:val="ListParagraph"/>
              <w:spacing w:after="0"/>
              <w:ind w:left="360"/>
              <w:jc w:val="both"/>
              <w:rPr>
                <w:rFonts w:asciiTheme="minorHAnsi" w:hAnsiTheme="minorHAnsi" w:cstheme="minorHAnsi"/>
                <w:sz w:val="24"/>
                <w:szCs w:val="24"/>
              </w:rPr>
            </w:pPr>
            <w:r w:rsidRPr="003372D2">
              <w:rPr>
                <w:rFonts w:asciiTheme="minorHAnsi" w:hAnsiTheme="minorHAnsi" w:cstheme="minorHAnsi"/>
                <w:sz w:val="24"/>
                <w:szCs w:val="24"/>
              </w:rPr>
              <w:t>4)</w:t>
            </w:r>
            <w:r w:rsidR="00996585">
              <w:rPr>
                <w:rFonts w:asciiTheme="minorHAnsi" w:hAnsiTheme="minorHAnsi" w:cstheme="minorHAnsi"/>
                <w:sz w:val="24"/>
                <w:szCs w:val="24"/>
              </w:rPr>
              <w:t xml:space="preserve"> </w:t>
            </w:r>
            <w:r w:rsidRPr="003372D2">
              <w:rPr>
                <w:rFonts w:asciiTheme="minorHAnsi" w:hAnsiTheme="minorHAnsi" w:cstheme="minorHAnsi"/>
                <w:sz w:val="24"/>
                <w:szCs w:val="24"/>
              </w:rPr>
              <w:t xml:space="preserve">1.5hr support session </w:t>
            </w:r>
            <w:r w:rsidRPr="00996585">
              <w:rPr>
                <w:rFonts w:asciiTheme="minorHAnsi" w:hAnsiTheme="minorHAnsi" w:cstheme="minorHAnsi"/>
                <w:sz w:val="24"/>
                <w:szCs w:val="24"/>
                <w:u w:val="single"/>
              </w:rPr>
              <w:t>online</w:t>
            </w:r>
            <w:r w:rsidRPr="003372D2">
              <w:rPr>
                <w:rFonts w:asciiTheme="minorHAnsi" w:hAnsiTheme="minorHAnsi" w:cstheme="minorHAnsi"/>
                <w:sz w:val="24"/>
                <w:szCs w:val="24"/>
              </w:rPr>
              <w:t xml:space="preserve"> for bespoke delivery staff </w:t>
            </w:r>
            <w:r w:rsidR="00996585">
              <w:rPr>
                <w:rFonts w:asciiTheme="minorHAnsi" w:hAnsiTheme="minorHAnsi" w:cstheme="minorHAnsi"/>
                <w:sz w:val="24"/>
                <w:szCs w:val="24"/>
              </w:rPr>
              <w:t xml:space="preserve">support </w:t>
            </w:r>
            <w:r w:rsidRPr="003372D2">
              <w:rPr>
                <w:rFonts w:asciiTheme="minorHAnsi" w:hAnsiTheme="minorHAnsi" w:cstheme="minorHAnsi"/>
                <w:sz w:val="24"/>
                <w:szCs w:val="24"/>
              </w:rPr>
              <w:t>during implementation.</w:t>
            </w:r>
          </w:p>
          <w:p w14:paraId="353687C9" w14:textId="3AC322BD" w:rsidR="00352B42" w:rsidRDefault="00996585" w:rsidP="00406AB0">
            <w:pPr>
              <w:spacing w:before="240"/>
              <w:jc w:val="both"/>
              <w:rPr>
                <w:rFonts w:asciiTheme="minorHAnsi" w:hAnsiTheme="minorHAnsi" w:cstheme="minorHAnsi"/>
                <w:sz w:val="24"/>
                <w:szCs w:val="24"/>
              </w:rPr>
            </w:pPr>
            <w:r w:rsidRPr="00996585">
              <w:rPr>
                <w:rFonts w:asciiTheme="minorHAnsi" w:hAnsiTheme="minorHAnsi" w:cstheme="minorHAnsi"/>
                <w:b/>
                <w:bCs/>
                <w:sz w:val="24"/>
                <w:szCs w:val="24"/>
                <w:u w:val="single"/>
              </w:rPr>
              <w:t>Resources for schools</w:t>
            </w:r>
            <w:r>
              <w:rPr>
                <w:rFonts w:asciiTheme="minorHAnsi" w:hAnsiTheme="minorHAnsi" w:cstheme="minorHAnsi"/>
                <w:b/>
                <w:bCs/>
                <w:sz w:val="24"/>
                <w:szCs w:val="24"/>
                <w:u w:val="single"/>
              </w:rPr>
              <w:t xml:space="preserve"> -</w:t>
            </w:r>
            <w:r>
              <w:rPr>
                <w:rFonts w:asciiTheme="minorHAnsi" w:hAnsiTheme="minorHAnsi" w:cstheme="minorHAnsi"/>
                <w:sz w:val="24"/>
                <w:szCs w:val="24"/>
              </w:rPr>
              <w:t xml:space="preserve"> </w:t>
            </w:r>
            <w:r w:rsidR="00352B42" w:rsidRPr="00996585">
              <w:rPr>
                <w:rFonts w:asciiTheme="minorHAnsi" w:hAnsiTheme="minorHAnsi" w:cstheme="minorHAnsi"/>
                <w:sz w:val="24"/>
                <w:szCs w:val="24"/>
              </w:rPr>
              <w:t xml:space="preserve">Treatment schools will </w:t>
            </w:r>
            <w:r>
              <w:rPr>
                <w:rFonts w:asciiTheme="minorHAnsi" w:hAnsiTheme="minorHAnsi" w:cstheme="minorHAnsi"/>
                <w:sz w:val="24"/>
                <w:szCs w:val="24"/>
              </w:rPr>
              <w:t xml:space="preserve">be provided with the following </w:t>
            </w:r>
            <w:r w:rsidR="00352B42" w:rsidRPr="00996585">
              <w:rPr>
                <w:rFonts w:asciiTheme="minorHAnsi" w:hAnsiTheme="minorHAnsi" w:cstheme="minorHAnsi"/>
                <w:sz w:val="24"/>
                <w:szCs w:val="24"/>
              </w:rPr>
              <w:t>resources in September/October 2024 and wait</w:t>
            </w:r>
            <w:r>
              <w:rPr>
                <w:rFonts w:asciiTheme="minorHAnsi" w:hAnsiTheme="minorHAnsi" w:cstheme="minorHAnsi"/>
                <w:sz w:val="24"/>
                <w:szCs w:val="24"/>
              </w:rPr>
              <w:t>-</w:t>
            </w:r>
            <w:r w:rsidR="00352B42" w:rsidRPr="00996585">
              <w:rPr>
                <w:rFonts w:asciiTheme="minorHAnsi" w:hAnsiTheme="minorHAnsi" w:cstheme="minorHAnsi"/>
                <w:sz w:val="24"/>
                <w:szCs w:val="24"/>
              </w:rPr>
              <w:t xml:space="preserve">control schools in </w:t>
            </w:r>
            <w:r w:rsidR="00DA78EF">
              <w:rPr>
                <w:rFonts w:asciiTheme="minorHAnsi" w:hAnsiTheme="minorHAnsi" w:cstheme="minorHAnsi"/>
                <w:sz w:val="24"/>
                <w:szCs w:val="24"/>
              </w:rPr>
              <w:t>June/July</w:t>
            </w:r>
            <w:r w:rsidR="00352B42" w:rsidRPr="00996585">
              <w:rPr>
                <w:rFonts w:asciiTheme="minorHAnsi" w:hAnsiTheme="minorHAnsi" w:cstheme="minorHAnsi"/>
                <w:sz w:val="24"/>
                <w:szCs w:val="24"/>
              </w:rPr>
              <w:t xml:space="preserve"> 2025.</w:t>
            </w:r>
          </w:p>
          <w:p w14:paraId="4E8CC84A" w14:textId="406B1BC5" w:rsidR="00996585" w:rsidRPr="00996585" w:rsidRDefault="00996585" w:rsidP="00406AB0">
            <w:pPr>
              <w:jc w:val="both"/>
              <w:rPr>
                <w:rFonts w:asciiTheme="minorHAnsi" w:hAnsiTheme="minorHAnsi" w:cstheme="minorHAnsi"/>
                <w:sz w:val="24"/>
                <w:szCs w:val="24"/>
              </w:rPr>
            </w:pPr>
            <w:r w:rsidRPr="003372D2">
              <w:rPr>
                <w:rFonts w:asciiTheme="minorHAnsi" w:hAnsiTheme="minorHAnsi" w:cstheme="minorHAnsi"/>
                <w:sz w:val="24"/>
                <w:szCs w:val="24"/>
              </w:rPr>
              <w:t>Each school will receive 3 manuals, including pupil and teaching resources for the school lead and two delivery staff, and two activity packs for delivery staff to implement the programme.</w:t>
            </w:r>
          </w:p>
        </w:tc>
      </w:tr>
      <w:tr w:rsidR="00352B42" w14:paraId="4930F4B5" w14:textId="77777777" w:rsidTr="003372D2">
        <w:tc>
          <w:tcPr>
            <w:tcW w:w="9356" w:type="dxa"/>
          </w:tcPr>
          <w:p w14:paraId="0587E38B" w14:textId="207214B6" w:rsidR="00352B42" w:rsidRPr="00406AB0" w:rsidRDefault="00352B42" w:rsidP="00406AB0">
            <w:pPr>
              <w:spacing w:line="276" w:lineRule="auto"/>
              <w:jc w:val="both"/>
              <w:rPr>
                <w:rFonts w:asciiTheme="minorHAnsi" w:hAnsiTheme="minorHAnsi" w:cstheme="minorHAnsi"/>
                <w:sz w:val="24"/>
                <w:szCs w:val="24"/>
              </w:rPr>
            </w:pPr>
          </w:p>
        </w:tc>
      </w:tr>
      <w:tr w:rsidR="00352B42" w14:paraId="0EA2E85C" w14:textId="77777777" w:rsidTr="003372D2">
        <w:tc>
          <w:tcPr>
            <w:tcW w:w="9356" w:type="dxa"/>
          </w:tcPr>
          <w:p w14:paraId="762899D8" w14:textId="77777777" w:rsidR="00352B42" w:rsidRPr="00406AB0" w:rsidRDefault="00352B42" w:rsidP="00F471F1">
            <w:pPr>
              <w:rPr>
                <w:noProof/>
                <w:sz w:val="2"/>
                <w:szCs w:val="2"/>
              </w:rPr>
            </w:pPr>
          </w:p>
        </w:tc>
      </w:tr>
      <w:tr w:rsidR="00352B42" w14:paraId="3F77656E" w14:textId="77777777" w:rsidTr="003372D2">
        <w:tc>
          <w:tcPr>
            <w:tcW w:w="9356" w:type="dxa"/>
            <w:shd w:val="clear" w:color="auto" w:fill="D9E2F3" w:themeFill="accent1" w:themeFillTint="33"/>
          </w:tcPr>
          <w:p w14:paraId="1AB8D2B0" w14:textId="77777777" w:rsidR="00352B42" w:rsidRPr="00406AB0" w:rsidRDefault="00352B42" w:rsidP="00406AB0">
            <w:pPr>
              <w:spacing w:before="120" w:after="120"/>
              <w:rPr>
                <w:b/>
                <w:bCs/>
                <w:sz w:val="24"/>
                <w:szCs w:val="24"/>
              </w:rPr>
            </w:pPr>
            <w:r w:rsidRPr="00406AB0">
              <w:rPr>
                <w:b/>
                <w:bCs/>
                <w:sz w:val="24"/>
                <w:szCs w:val="24"/>
              </w:rPr>
              <w:t>How will the Vocabulary for Reading intervention be delivered in schools?</w:t>
            </w:r>
          </w:p>
        </w:tc>
      </w:tr>
      <w:tr w:rsidR="00352B42" w14:paraId="26086967" w14:textId="77777777" w:rsidTr="003372D2">
        <w:tc>
          <w:tcPr>
            <w:tcW w:w="9356" w:type="dxa"/>
          </w:tcPr>
          <w:p w14:paraId="7FB59ECC" w14:textId="77777777" w:rsidR="00406AB0" w:rsidRDefault="00352B42" w:rsidP="00F471F1">
            <w:pPr>
              <w:jc w:val="both"/>
              <w:rPr>
                <w:rFonts w:asciiTheme="minorHAnsi" w:hAnsiTheme="minorHAnsi" w:cstheme="minorHAnsi"/>
                <w:sz w:val="24"/>
                <w:szCs w:val="24"/>
              </w:rPr>
            </w:pPr>
            <w:r w:rsidRPr="00406AB0">
              <w:rPr>
                <w:rFonts w:asciiTheme="minorHAnsi" w:hAnsiTheme="minorHAnsi" w:cstheme="minorHAnsi"/>
                <w:sz w:val="24"/>
                <w:szCs w:val="24"/>
                <w:u w:val="single"/>
              </w:rPr>
              <w:t>Identifying eligible pupils</w:t>
            </w:r>
            <w:r w:rsidRPr="00406AB0">
              <w:rPr>
                <w:rFonts w:asciiTheme="minorHAnsi" w:hAnsiTheme="minorHAnsi" w:cstheme="minorHAnsi"/>
                <w:sz w:val="24"/>
                <w:szCs w:val="24"/>
              </w:rPr>
              <w:t xml:space="preserve">: </w:t>
            </w:r>
          </w:p>
          <w:p w14:paraId="627B0F57" w14:textId="3D56644B" w:rsidR="00352B42" w:rsidRPr="00406AB0" w:rsidRDefault="00352B42" w:rsidP="00F471F1">
            <w:pPr>
              <w:jc w:val="both"/>
              <w:rPr>
                <w:rFonts w:asciiTheme="minorHAnsi" w:hAnsiTheme="minorHAnsi" w:cstheme="minorHAnsi"/>
                <w:sz w:val="24"/>
                <w:szCs w:val="24"/>
              </w:rPr>
            </w:pPr>
            <w:r w:rsidRPr="00406AB0">
              <w:rPr>
                <w:rFonts w:asciiTheme="minorHAnsi" w:hAnsiTheme="minorHAnsi" w:cstheme="minorHAnsi"/>
                <w:sz w:val="24"/>
                <w:szCs w:val="24"/>
              </w:rPr>
              <w:t xml:space="preserve">Schools must select 8 pupils (four from Year 3 and four from Year 4 respectively) </w:t>
            </w:r>
            <w:r w:rsidR="00C16CBA" w:rsidRPr="00406AB0">
              <w:rPr>
                <w:rFonts w:asciiTheme="minorHAnsi" w:hAnsiTheme="minorHAnsi" w:cstheme="minorHAnsi"/>
                <w:sz w:val="24"/>
                <w:szCs w:val="24"/>
              </w:rPr>
              <w:t>in September 2024</w:t>
            </w:r>
            <w:r w:rsidR="00C16CBA">
              <w:rPr>
                <w:rFonts w:asciiTheme="minorHAnsi" w:hAnsiTheme="minorHAnsi" w:cstheme="minorHAnsi"/>
                <w:sz w:val="24"/>
                <w:szCs w:val="24"/>
              </w:rPr>
              <w:t xml:space="preserve">, </w:t>
            </w:r>
            <w:r w:rsidRPr="00406AB0">
              <w:rPr>
                <w:rFonts w:asciiTheme="minorHAnsi" w:hAnsiTheme="minorHAnsi" w:cstheme="minorHAnsi"/>
                <w:sz w:val="24"/>
                <w:szCs w:val="24"/>
              </w:rPr>
              <w:t xml:space="preserve">who are eligible to receive the intervention using guidance provided. </w:t>
            </w:r>
            <w:r w:rsidR="00C16CBA">
              <w:rPr>
                <w:rFonts w:asciiTheme="minorHAnsi" w:hAnsiTheme="minorHAnsi" w:cstheme="minorHAnsi"/>
                <w:sz w:val="24"/>
                <w:szCs w:val="24"/>
              </w:rPr>
              <w:t xml:space="preserve">Eligible pupils are able to </w:t>
            </w:r>
            <w:proofErr w:type="gramStart"/>
            <w:r w:rsidR="00C16CBA">
              <w:rPr>
                <w:rFonts w:asciiTheme="minorHAnsi" w:hAnsiTheme="minorHAnsi" w:cstheme="minorHAnsi"/>
                <w:sz w:val="24"/>
                <w:szCs w:val="24"/>
              </w:rPr>
              <w:t>decode, but</w:t>
            </w:r>
            <w:proofErr w:type="gramEnd"/>
            <w:r w:rsidR="00C16CBA">
              <w:rPr>
                <w:rFonts w:asciiTheme="minorHAnsi" w:hAnsiTheme="minorHAnsi" w:cstheme="minorHAnsi"/>
                <w:sz w:val="24"/>
                <w:szCs w:val="24"/>
              </w:rPr>
              <w:t xml:space="preserve"> have poor vocabulary and struggle with comprehension.</w:t>
            </w:r>
          </w:p>
        </w:tc>
      </w:tr>
      <w:tr w:rsidR="00352B42" w14:paraId="34CA5874" w14:textId="77777777" w:rsidTr="003372D2">
        <w:tc>
          <w:tcPr>
            <w:tcW w:w="9356" w:type="dxa"/>
          </w:tcPr>
          <w:p w14:paraId="2BC0645E" w14:textId="77777777" w:rsidR="00352B42" w:rsidRPr="00406AB0" w:rsidRDefault="00352B42" w:rsidP="00C16CBA">
            <w:pPr>
              <w:spacing w:before="120"/>
              <w:jc w:val="both"/>
              <w:rPr>
                <w:rFonts w:asciiTheme="minorHAnsi" w:hAnsiTheme="minorHAnsi" w:cstheme="minorHAnsi"/>
                <w:sz w:val="24"/>
                <w:szCs w:val="24"/>
              </w:rPr>
            </w:pPr>
            <w:r w:rsidRPr="00406AB0">
              <w:rPr>
                <w:rFonts w:asciiTheme="minorHAnsi" w:hAnsiTheme="minorHAnsi" w:cstheme="minorHAnsi"/>
                <w:sz w:val="24"/>
                <w:szCs w:val="24"/>
                <w:u w:val="single"/>
              </w:rPr>
              <w:t xml:space="preserve">Delivery of </w:t>
            </w:r>
            <w:proofErr w:type="spellStart"/>
            <w:r w:rsidRPr="00406AB0">
              <w:rPr>
                <w:rFonts w:asciiTheme="minorHAnsi" w:hAnsiTheme="minorHAnsi" w:cstheme="minorHAnsi"/>
                <w:i/>
                <w:iCs/>
                <w:sz w:val="24"/>
                <w:szCs w:val="24"/>
                <w:u w:val="single"/>
              </w:rPr>
              <w:t>VfR</w:t>
            </w:r>
            <w:proofErr w:type="spellEnd"/>
            <w:r w:rsidRPr="00406AB0">
              <w:rPr>
                <w:rFonts w:asciiTheme="minorHAnsi" w:hAnsiTheme="minorHAnsi" w:cstheme="minorHAnsi"/>
                <w:sz w:val="24"/>
                <w:szCs w:val="24"/>
                <w:u w:val="single"/>
              </w:rPr>
              <w:t xml:space="preserve"> intervention:</w:t>
            </w:r>
          </w:p>
          <w:p w14:paraId="72413F20" w14:textId="2F91F73E" w:rsidR="00352B42" w:rsidRPr="00406AB0" w:rsidRDefault="00352B42" w:rsidP="00352B42">
            <w:pPr>
              <w:pStyle w:val="ListParagraph"/>
              <w:numPr>
                <w:ilvl w:val="0"/>
                <w:numId w:val="6"/>
              </w:numPr>
              <w:spacing w:after="0" w:line="276" w:lineRule="auto"/>
              <w:contextualSpacing w:val="0"/>
              <w:jc w:val="both"/>
              <w:rPr>
                <w:rFonts w:asciiTheme="minorHAnsi" w:hAnsiTheme="minorHAnsi" w:cstheme="minorHAnsi"/>
                <w:sz w:val="24"/>
                <w:szCs w:val="24"/>
              </w:rPr>
            </w:pPr>
            <w:r w:rsidRPr="00406AB0">
              <w:rPr>
                <w:rFonts w:asciiTheme="minorHAnsi" w:hAnsiTheme="minorHAnsi" w:cstheme="minorHAnsi"/>
                <w:sz w:val="24"/>
                <w:szCs w:val="24"/>
              </w:rPr>
              <w:t xml:space="preserve">The 8 pupils </w:t>
            </w:r>
            <w:r w:rsidR="00C16CBA">
              <w:rPr>
                <w:rFonts w:asciiTheme="minorHAnsi" w:hAnsiTheme="minorHAnsi" w:cstheme="minorHAnsi"/>
                <w:sz w:val="24"/>
                <w:szCs w:val="24"/>
              </w:rPr>
              <w:t xml:space="preserve">selected to participate </w:t>
            </w:r>
            <w:r w:rsidRPr="00406AB0">
              <w:rPr>
                <w:rFonts w:asciiTheme="minorHAnsi" w:hAnsiTheme="minorHAnsi" w:cstheme="minorHAnsi"/>
                <w:sz w:val="24"/>
                <w:szCs w:val="24"/>
              </w:rPr>
              <w:t>must complete two online reading tests</w:t>
            </w:r>
            <w:r w:rsidR="00C1434B">
              <w:rPr>
                <w:rFonts w:asciiTheme="minorHAnsi" w:hAnsiTheme="minorHAnsi" w:cstheme="minorHAnsi"/>
                <w:sz w:val="24"/>
                <w:szCs w:val="24"/>
              </w:rPr>
              <w:t>:</w:t>
            </w:r>
            <w:r w:rsidRPr="00406AB0">
              <w:rPr>
                <w:rFonts w:asciiTheme="minorHAnsi" w:hAnsiTheme="minorHAnsi" w:cstheme="minorHAnsi"/>
                <w:sz w:val="24"/>
                <w:szCs w:val="24"/>
              </w:rPr>
              <w:t xml:space="preserve"> </w:t>
            </w:r>
            <w:r w:rsidR="00C1434B">
              <w:rPr>
                <w:rFonts w:asciiTheme="minorHAnsi" w:hAnsiTheme="minorHAnsi" w:cstheme="minorHAnsi"/>
                <w:sz w:val="24"/>
                <w:szCs w:val="24"/>
              </w:rPr>
              <w:t xml:space="preserve">Complete </w:t>
            </w:r>
            <w:r w:rsidRPr="00406AB0">
              <w:rPr>
                <w:rFonts w:asciiTheme="minorHAnsi" w:hAnsiTheme="minorHAnsi" w:cstheme="minorHAnsi"/>
                <w:sz w:val="24"/>
                <w:szCs w:val="24"/>
              </w:rPr>
              <w:t>the N</w:t>
            </w:r>
            <w:r w:rsidR="00C16CBA">
              <w:rPr>
                <w:rFonts w:asciiTheme="minorHAnsi" w:hAnsiTheme="minorHAnsi" w:cstheme="minorHAnsi"/>
                <w:sz w:val="24"/>
                <w:szCs w:val="24"/>
              </w:rPr>
              <w:t>ew-</w:t>
            </w:r>
            <w:r w:rsidRPr="00406AB0">
              <w:rPr>
                <w:rFonts w:asciiTheme="minorHAnsi" w:hAnsiTheme="minorHAnsi" w:cstheme="minorHAnsi"/>
                <w:sz w:val="24"/>
                <w:szCs w:val="24"/>
              </w:rPr>
              <w:t>G</w:t>
            </w:r>
            <w:r w:rsidR="00C16CBA">
              <w:rPr>
                <w:rFonts w:asciiTheme="minorHAnsi" w:hAnsiTheme="minorHAnsi" w:cstheme="minorHAnsi"/>
                <w:sz w:val="24"/>
                <w:szCs w:val="24"/>
              </w:rPr>
              <w:t>roup-</w:t>
            </w:r>
            <w:r w:rsidRPr="00406AB0">
              <w:rPr>
                <w:rFonts w:asciiTheme="minorHAnsi" w:hAnsiTheme="minorHAnsi" w:cstheme="minorHAnsi"/>
                <w:sz w:val="24"/>
                <w:szCs w:val="24"/>
              </w:rPr>
              <w:t>R</w:t>
            </w:r>
            <w:r w:rsidR="00C16CBA">
              <w:rPr>
                <w:rFonts w:asciiTheme="minorHAnsi" w:hAnsiTheme="minorHAnsi" w:cstheme="minorHAnsi"/>
                <w:sz w:val="24"/>
                <w:szCs w:val="24"/>
              </w:rPr>
              <w:t>eading-</w:t>
            </w:r>
            <w:r w:rsidRPr="00406AB0">
              <w:rPr>
                <w:rFonts w:asciiTheme="minorHAnsi" w:hAnsiTheme="minorHAnsi" w:cstheme="minorHAnsi"/>
                <w:sz w:val="24"/>
                <w:szCs w:val="24"/>
              </w:rPr>
              <w:t>T</w:t>
            </w:r>
            <w:r w:rsidR="00C16CBA">
              <w:rPr>
                <w:rFonts w:asciiTheme="minorHAnsi" w:hAnsiTheme="minorHAnsi" w:cstheme="minorHAnsi"/>
                <w:sz w:val="24"/>
                <w:szCs w:val="24"/>
              </w:rPr>
              <w:t>est</w:t>
            </w:r>
            <w:r w:rsidRPr="00406AB0">
              <w:rPr>
                <w:rFonts w:asciiTheme="minorHAnsi" w:hAnsiTheme="minorHAnsi" w:cstheme="minorHAnsi"/>
                <w:sz w:val="24"/>
                <w:szCs w:val="24"/>
              </w:rPr>
              <w:t xml:space="preserve"> </w:t>
            </w:r>
            <w:r w:rsidR="00C16CBA">
              <w:rPr>
                <w:rFonts w:asciiTheme="minorHAnsi" w:hAnsiTheme="minorHAnsi" w:cstheme="minorHAnsi"/>
                <w:sz w:val="24"/>
                <w:szCs w:val="24"/>
              </w:rPr>
              <w:t xml:space="preserve">(NGRT) </w:t>
            </w:r>
            <w:r w:rsidRPr="00406AB0">
              <w:rPr>
                <w:rFonts w:asciiTheme="minorHAnsi" w:hAnsiTheme="minorHAnsi" w:cstheme="minorHAnsi"/>
                <w:sz w:val="24"/>
                <w:szCs w:val="24"/>
              </w:rPr>
              <w:t xml:space="preserve">reading test from GL-Assessment </w:t>
            </w:r>
            <w:r w:rsidR="00C1434B">
              <w:rPr>
                <w:rFonts w:asciiTheme="minorHAnsi" w:hAnsiTheme="minorHAnsi" w:cstheme="minorHAnsi"/>
                <w:sz w:val="24"/>
                <w:szCs w:val="24"/>
              </w:rPr>
              <w:t>i</w:t>
            </w:r>
            <w:r w:rsidR="00C1434B" w:rsidRPr="00406AB0">
              <w:rPr>
                <w:rFonts w:asciiTheme="minorHAnsi" w:hAnsiTheme="minorHAnsi" w:cstheme="minorHAnsi"/>
                <w:sz w:val="24"/>
                <w:szCs w:val="24"/>
              </w:rPr>
              <w:t>n Sep24</w:t>
            </w:r>
            <w:r w:rsidR="00C1434B">
              <w:rPr>
                <w:rFonts w:asciiTheme="minorHAnsi" w:hAnsiTheme="minorHAnsi" w:cstheme="minorHAnsi"/>
                <w:sz w:val="24"/>
                <w:szCs w:val="24"/>
              </w:rPr>
              <w:t xml:space="preserve"> and Jun25, </w:t>
            </w:r>
            <w:r w:rsidRPr="00406AB0">
              <w:rPr>
                <w:rFonts w:asciiTheme="minorHAnsi" w:hAnsiTheme="minorHAnsi" w:cstheme="minorHAnsi"/>
                <w:sz w:val="24"/>
                <w:szCs w:val="24"/>
              </w:rPr>
              <w:t xml:space="preserve">and the </w:t>
            </w:r>
            <w:r w:rsidR="00C16CBA">
              <w:rPr>
                <w:rFonts w:asciiTheme="minorHAnsi" w:hAnsiTheme="minorHAnsi" w:cstheme="minorHAnsi"/>
                <w:sz w:val="24"/>
                <w:szCs w:val="24"/>
              </w:rPr>
              <w:t>Access-Reading-Test</w:t>
            </w:r>
            <w:r w:rsidRPr="00406AB0">
              <w:rPr>
                <w:rFonts w:asciiTheme="minorHAnsi" w:hAnsiTheme="minorHAnsi" w:cstheme="minorHAnsi"/>
                <w:sz w:val="24"/>
                <w:szCs w:val="24"/>
              </w:rPr>
              <w:t xml:space="preserve"> </w:t>
            </w:r>
            <w:r w:rsidR="00C16CBA">
              <w:rPr>
                <w:rFonts w:asciiTheme="minorHAnsi" w:hAnsiTheme="minorHAnsi" w:cstheme="minorHAnsi"/>
                <w:sz w:val="24"/>
                <w:szCs w:val="24"/>
              </w:rPr>
              <w:t xml:space="preserve">(ART) </w:t>
            </w:r>
            <w:r w:rsidRPr="00406AB0">
              <w:rPr>
                <w:rFonts w:asciiTheme="minorHAnsi" w:hAnsiTheme="minorHAnsi" w:cstheme="minorHAnsi"/>
                <w:sz w:val="24"/>
                <w:szCs w:val="24"/>
              </w:rPr>
              <w:t>from RS-Assessment</w:t>
            </w:r>
            <w:r w:rsidR="00C1434B">
              <w:rPr>
                <w:rFonts w:asciiTheme="minorHAnsi" w:hAnsiTheme="minorHAnsi" w:cstheme="minorHAnsi"/>
                <w:sz w:val="24"/>
                <w:szCs w:val="24"/>
              </w:rPr>
              <w:t xml:space="preserve">  in Sep24, Mar25 and Jun25.</w:t>
            </w:r>
          </w:p>
          <w:p w14:paraId="4C1F9820" w14:textId="1B40AD1F" w:rsidR="00352B42" w:rsidRPr="00406AB0" w:rsidRDefault="00352B42" w:rsidP="00352B42">
            <w:pPr>
              <w:pStyle w:val="ListParagraph"/>
              <w:numPr>
                <w:ilvl w:val="0"/>
                <w:numId w:val="6"/>
              </w:numPr>
              <w:spacing w:after="0" w:line="276" w:lineRule="auto"/>
              <w:contextualSpacing w:val="0"/>
              <w:jc w:val="both"/>
              <w:rPr>
                <w:rFonts w:asciiTheme="minorHAnsi" w:hAnsiTheme="minorHAnsi" w:cstheme="minorHAnsi"/>
                <w:sz w:val="24"/>
                <w:szCs w:val="24"/>
              </w:rPr>
            </w:pPr>
            <w:r w:rsidRPr="00406AB0">
              <w:rPr>
                <w:rFonts w:asciiTheme="minorHAnsi" w:hAnsiTheme="minorHAnsi" w:cstheme="minorHAnsi"/>
                <w:sz w:val="24"/>
                <w:szCs w:val="24"/>
              </w:rPr>
              <w:lastRenderedPageBreak/>
              <w:t xml:space="preserve">Schools will be randomly allocated by the </w:t>
            </w:r>
            <w:r w:rsidR="00C16CBA">
              <w:rPr>
                <w:rFonts w:asciiTheme="minorHAnsi" w:hAnsiTheme="minorHAnsi" w:cstheme="minorHAnsi"/>
                <w:sz w:val="24"/>
                <w:szCs w:val="24"/>
              </w:rPr>
              <w:t>research</w:t>
            </w:r>
            <w:r w:rsidRPr="00406AB0">
              <w:rPr>
                <w:rFonts w:asciiTheme="minorHAnsi" w:hAnsiTheme="minorHAnsi" w:cstheme="minorHAnsi"/>
                <w:sz w:val="24"/>
                <w:szCs w:val="24"/>
              </w:rPr>
              <w:t xml:space="preserve"> team to either deliver the intervention (Treatment schools) or to act as a wait-control group who will continue with usual teaching during 2024-25 and who can deliver the intervention during 2025-26. </w:t>
            </w:r>
          </w:p>
          <w:p w14:paraId="731BD3DF" w14:textId="77777777" w:rsidR="00352B42" w:rsidRPr="00406AB0" w:rsidRDefault="00352B42" w:rsidP="00C16CBA">
            <w:pPr>
              <w:pStyle w:val="ListParagraph"/>
              <w:spacing w:after="0"/>
              <w:jc w:val="both"/>
              <w:rPr>
                <w:rFonts w:asciiTheme="minorHAnsi" w:hAnsiTheme="minorHAnsi" w:cstheme="minorHAnsi"/>
                <w:sz w:val="24"/>
                <w:szCs w:val="24"/>
              </w:rPr>
            </w:pPr>
            <w:r w:rsidRPr="00406AB0">
              <w:rPr>
                <w:rFonts w:asciiTheme="minorHAnsi" w:hAnsiTheme="minorHAnsi" w:cstheme="minorHAnsi"/>
                <w:sz w:val="24"/>
                <w:szCs w:val="24"/>
              </w:rPr>
              <w:t>Treatment schools will deliver the intervention to the 8 allocated pupils during academic year 2024-2025. During this time the 8 allocated pupils from the wait-control schools will continue with business as usual in their school.</w:t>
            </w:r>
          </w:p>
          <w:p w14:paraId="0D9C0076" w14:textId="6E118ACA" w:rsidR="00352B42" w:rsidRPr="00406AB0" w:rsidRDefault="00352B42" w:rsidP="00352B42">
            <w:pPr>
              <w:pStyle w:val="ListParagraph"/>
              <w:numPr>
                <w:ilvl w:val="0"/>
                <w:numId w:val="6"/>
              </w:numPr>
              <w:spacing w:line="276" w:lineRule="auto"/>
              <w:contextualSpacing w:val="0"/>
              <w:jc w:val="both"/>
              <w:rPr>
                <w:rFonts w:asciiTheme="minorHAnsi" w:hAnsiTheme="minorHAnsi" w:cstheme="minorHAnsi"/>
                <w:sz w:val="24"/>
                <w:szCs w:val="24"/>
              </w:rPr>
            </w:pPr>
            <w:r w:rsidRPr="00406AB0">
              <w:rPr>
                <w:rFonts w:asciiTheme="minorHAnsi" w:hAnsiTheme="minorHAnsi" w:cstheme="minorHAnsi"/>
                <w:sz w:val="24"/>
                <w:szCs w:val="24"/>
              </w:rPr>
              <w:t xml:space="preserve">Sessions must be delivered in small groups of 4 pupils, at least three times per week for 20 minutes for sixteen weeks between October 2024 and June 2025 (treatment schools) and from </w:t>
            </w:r>
            <w:r w:rsidR="00DA78EF">
              <w:rPr>
                <w:rFonts w:asciiTheme="minorHAnsi" w:hAnsiTheme="minorHAnsi" w:cstheme="minorHAnsi"/>
                <w:sz w:val="24"/>
                <w:szCs w:val="24"/>
              </w:rPr>
              <w:t>September</w:t>
            </w:r>
            <w:r w:rsidRPr="00406AB0">
              <w:rPr>
                <w:rFonts w:asciiTheme="minorHAnsi" w:hAnsiTheme="minorHAnsi" w:cstheme="minorHAnsi"/>
                <w:sz w:val="24"/>
                <w:szCs w:val="24"/>
              </w:rPr>
              <w:t xml:space="preserve"> 2025 (wait-control schools).  </w:t>
            </w:r>
          </w:p>
        </w:tc>
      </w:tr>
      <w:tr w:rsidR="00352B42" w14:paraId="6EB02266" w14:textId="77777777" w:rsidTr="003372D2">
        <w:tc>
          <w:tcPr>
            <w:tcW w:w="9356" w:type="dxa"/>
            <w:shd w:val="clear" w:color="auto" w:fill="D9E2F3" w:themeFill="accent1" w:themeFillTint="33"/>
          </w:tcPr>
          <w:p w14:paraId="51B02CB6" w14:textId="77777777" w:rsidR="00352B42" w:rsidRPr="00C16CBA" w:rsidRDefault="00352B42" w:rsidP="00C16CBA">
            <w:pPr>
              <w:spacing w:before="120" w:after="120"/>
              <w:rPr>
                <w:b/>
                <w:bCs/>
                <w:sz w:val="24"/>
                <w:szCs w:val="24"/>
              </w:rPr>
            </w:pPr>
            <w:r w:rsidRPr="00C16CBA">
              <w:rPr>
                <w:b/>
                <w:bCs/>
                <w:sz w:val="24"/>
                <w:szCs w:val="24"/>
              </w:rPr>
              <w:lastRenderedPageBreak/>
              <w:t>What quality assurance will be required by the lead within schools?</w:t>
            </w:r>
          </w:p>
        </w:tc>
      </w:tr>
      <w:tr w:rsidR="00352B42" w14:paraId="524E2740" w14:textId="77777777" w:rsidTr="003372D2">
        <w:trPr>
          <w:trHeight w:val="1796"/>
        </w:trPr>
        <w:tc>
          <w:tcPr>
            <w:tcW w:w="9356" w:type="dxa"/>
            <w:shd w:val="clear" w:color="auto" w:fill="FFFFFF" w:themeFill="background1"/>
          </w:tcPr>
          <w:p w14:paraId="76248C8D" w14:textId="5C2A0F70" w:rsidR="00352B42" w:rsidRPr="004C6419" w:rsidRDefault="00C16CBA" w:rsidP="004C6419">
            <w:pPr>
              <w:pStyle w:val="ListParagraph"/>
              <w:numPr>
                <w:ilvl w:val="0"/>
                <w:numId w:val="7"/>
              </w:numPr>
              <w:spacing w:before="0" w:after="0"/>
              <w:jc w:val="both"/>
              <w:rPr>
                <w:rFonts w:asciiTheme="minorHAnsi" w:hAnsiTheme="minorHAnsi" w:cstheme="minorHAnsi"/>
                <w:noProof/>
                <w:sz w:val="24"/>
                <w:szCs w:val="24"/>
              </w:rPr>
            </w:pPr>
            <w:r w:rsidRPr="004C6419">
              <w:rPr>
                <w:rFonts w:asciiTheme="minorHAnsi" w:hAnsiTheme="minorHAnsi" w:cstheme="minorHAnsi"/>
                <w:noProof/>
                <w:sz w:val="24"/>
                <w:szCs w:val="24"/>
              </w:rPr>
              <w:t>The p</w:t>
            </w:r>
            <w:r w:rsidR="00352B42" w:rsidRPr="004C6419">
              <w:rPr>
                <w:rFonts w:asciiTheme="minorHAnsi" w:hAnsiTheme="minorHAnsi" w:cstheme="minorHAnsi"/>
                <w:noProof/>
                <w:sz w:val="24"/>
                <w:szCs w:val="24"/>
              </w:rPr>
              <w:t>roject lead in each school has the following responsibilities:</w:t>
            </w:r>
          </w:p>
          <w:p w14:paraId="7B7BCCAA" w14:textId="77777777" w:rsidR="00C16CBA" w:rsidRPr="004C6419" w:rsidRDefault="00C16CBA" w:rsidP="004C6419">
            <w:pPr>
              <w:pStyle w:val="ListParagraph"/>
              <w:numPr>
                <w:ilvl w:val="1"/>
                <w:numId w:val="7"/>
              </w:numPr>
              <w:spacing w:before="0"/>
              <w:jc w:val="both"/>
              <w:rPr>
                <w:rFonts w:asciiTheme="minorHAnsi" w:hAnsiTheme="minorHAnsi" w:cstheme="minorHAnsi"/>
                <w:noProof/>
                <w:sz w:val="24"/>
                <w:szCs w:val="24"/>
              </w:rPr>
            </w:pPr>
            <w:r w:rsidRPr="004C6419">
              <w:rPr>
                <w:rFonts w:asciiTheme="minorHAnsi" w:hAnsiTheme="minorHAnsi" w:cstheme="minorHAnsi"/>
                <w:noProof/>
                <w:sz w:val="24"/>
                <w:szCs w:val="24"/>
              </w:rPr>
              <w:t>Select the four eligible pupils in Year 3 and Year 4.</w:t>
            </w:r>
          </w:p>
          <w:p w14:paraId="2339CEA3" w14:textId="6727C34A" w:rsidR="00C16CBA" w:rsidRPr="004C6419" w:rsidRDefault="00C16CBA" w:rsidP="004C6419">
            <w:pPr>
              <w:pStyle w:val="ListParagraph"/>
              <w:numPr>
                <w:ilvl w:val="1"/>
                <w:numId w:val="7"/>
              </w:numPr>
              <w:spacing w:before="0"/>
              <w:jc w:val="both"/>
              <w:rPr>
                <w:rFonts w:asciiTheme="minorHAnsi" w:hAnsiTheme="minorHAnsi" w:cstheme="minorHAnsi"/>
                <w:noProof/>
                <w:sz w:val="24"/>
                <w:szCs w:val="24"/>
              </w:rPr>
            </w:pPr>
            <w:r w:rsidRPr="004C6419">
              <w:rPr>
                <w:rFonts w:asciiTheme="minorHAnsi" w:hAnsiTheme="minorHAnsi" w:cstheme="minorHAnsi"/>
                <w:noProof/>
                <w:sz w:val="24"/>
                <w:szCs w:val="24"/>
              </w:rPr>
              <w:t>Ensure parent-consent forms are completed and collected for the participating pupils (Information letter and consent form will be provided to schools).</w:t>
            </w:r>
          </w:p>
          <w:p w14:paraId="7BB90752" w14:textId="18A0D9E7" w:rsidR="00C16CBA" w:rsidRPr="004C6419" w:rsidRDefault="00C16CBA" w:rsidP="004C6419">
            <w:pPr>
              <w:pStyle w:val="ListParagraph"/>
              <w:numPr>
                <w:ilvl w:val="1"/>
                <w:numId w:val="7"/>
              </w:numPr>
              <w:spacing w:before="0"/>
              <w:jc w:val="both"/>
              <w:rPr>
                <w:rFonts w:asciiTheme="minorHAnsi" w:hAnsiTheme="minorHAnsi" w:cstheme="minorHAnsi"/>
                <w:noProof/>
                <w:sz w:val="24"/>
                <w:szCs w:val="24"/>
              </w:rPr>
            </w:pPr>
            <w:r w:rsidRPr="004C6419">
              <w:rPr>
                <w:rFonts w:asciiTheme="minorHAnsi" w:hAnsiTheme="minorHAnsi" w:cstheme="minorHAnsi"/>
                <w:noProof/>
                <w:sz w:val="24"/>
                <w:szCs w:val="24"/>
              </w:rPr>
              <w:t>Ensure all data collection is completed at the allocated time during Sep2</w:t>
            </w:r>
            <w:r w:rsidR="00C1434B">
              <w:rPr>
                <w:rFonts w:asciiTheme="minorHAnsi" w:hAnsiTheme="minorHAnsi" w:cstheme="minorHAnsi"/>
                <w:noProof/>
                <w:sz w:val="24"/>
                <w:szCs w:val="24"/>
              </w:rPr>
              <w:t>4-</w:t>
            </w:r>
            <w:r w:rsidRPr="004C6419">
              <w:rPr>
                <w:rFonts w:asciiTheme="minorHAnsi" w:hAnsiTheme="minorHAnsi" w:cstheme="minorHAnsi"/>
                <w:noProof/>
                <w:sz w:val="24"/>
                <w:szCs w:val="24"/>
              </w:rPr>
              <w:t xml:space="preserve">July25. </w:t>
            </w:r>
          </w:p>
          <w:p w14:paraId="7330F3D5" w14:textId="0E760892" w:rsidR="00352B42" w:rsidRPr="004C6419" w:rsidRDefault="00352B42" w:rsidP="004C6419">
            <w:pPr>
              <w:pStyle w:val="ListParagraph"/>
              <w:numPr>
                <w:ilvl w:val="1"/>
                <w:numId w:val="7"/>
              </w:numPr>
              <w:spacing w:before="0" w:after="0"/>
              <w:jc w:val="both"/>
              <w:rPr>
                <w:rFonts w:asciiTheme="minorHAnsi" w:hAnsiTheme="minorHAnsi" w:cstheme="minorHAnsi"/>
                <w:noProof/>
                <w:sz w:val="24"/>
                <w:szCs w:val="24"/>
              </w:rPr>
            </w:pPr>
            <w:r w:rsidRPr="004C6419">
              <w:rPr>
                <w:rFonts w:asciiTheme="minorHAnsi" w:hAnsiTheme="minorHAnsi" w:cstheme="minorHAnsi"/>
                <w:noProof/>
                <w:sz w:val="24"/>
                <w:szCs w:val="24"/>
              </w:rPr>
              <w:t xml:space="preserve">Attend </w:t>
            </w:r>
            <w:r w:rsidR="00C16CBA" w:rsidRPr="004C6419">
              <w:rPr>
                <w:rFonts w:asciiTheme="minorHAnsi" w:hAnsiTheme="minorHAnsi" w:cstheme="minorHAnsi"/>
                <w:noProof/>
                <w:sz w:val="24"/>
                <w:szCs w:val="24"/>
              </w:rPr>
              <w:t xml:space="preserve">all </w:t>
            </w:r>
            <w:r w:rsidRPr="004C6419">
              <w:rPr>
                <w:rFonts w:asciiTheme="minorHAnsi" w:hAnsiTheme="minorHAnsi" w:cstheme="minorHAnsi"/>
                <w:noProof/>
                <w:sz w:val="24"/>
                <w:szCs w:val="24"/>
              </w:rPr>
              <w:t xml:space="preserve">training </w:t>
            </w:r>
          </w:p>
          <w:p w14:paraId="380720E6" w14:textId="77777777" w:rsidR="00352B42" w:rsidRPr="004C6419" w:rsidRDefault="00352B42" w:rsidP="004C6419">
            <w:pPr>
              <w:pStyle w:val="ListParagraph"/>
              <w:numPr>
                <w:ilvl w:val="1"/>
                <w:numId w:val="7"/>
              </w:numPr>
              <w:spacing w:before="0" w:after="0"/>
              <w:jc w:val="both"/>
              <w:rPr>
                <w:rFonts w:asciiTheme="minorHAnsi" w:hAnsiTheme="minorHAnsi" w:cstheme="minorHAnsi"/>
                <w:noProof/>
                <w:sz w:val="24"/>
                <w:szCs w:val="24"/>
              </w:rPr>
            </w:pPr>
            <w:r w:rsidRPr="004C6419">
              <w:rPr>
                <w:rFonts w:asciiTheme="minorHAnsi" w:hAnsiTheme="minorHAnsi" w:cstheme="minorHAnsi"/>
                <w:noProof/>
                <w:sz w:val="24"/>
                <w:szCs w:val="24"/>
              </w:rPr>
              <w:t xml:space="preserve">Timetable the targeted intervention for systematic delivery </w:t>
            </w:r>
          </w:p>
          <w:p w14:paraId="0485EE67" w14:textId="427C2E4F" w:rsidR="00352B42" w:rsidRPr="004C6419" w:rsidRDefault="00352B42" w:rsidP="004C6419">
            <w:pPr>
              <w:pStyle w:val="ListParagraph"/>
              <w:numPr>
                <w:ilvl w:val="1"/>
                <w:numId w:val="7"/>
              </w:numPr>
              <w:spacing w:before="0" w:after="0"/>
              <w:jc w:val="both"/>
              <w:rPr>
                <w:rFonts w:asciiTheme="minorHAnsi" w:hAnsiTheme="minorHAnsi" w:cstheme="minorHAnsi"/>
                <w:noProof/>
                <w:sz w:val="24"/>
                <w:szCs w:val="24"/>
              </w:rPr>
            </w:pPr>
            <w:r w:rsidRPr="004C6419">
              <w:rPr>
                <w:rFonts w:asciiTheme="minorHAnsi" w:hAnsiTheme="minorHAnsi" w:cstheme="minorHAnsi"/>
                <w:noProof/>
                <w:sz w:val="24"/>
                <w:szCs w:val="24"/>
              </w:rPr>
              <w:t xml:space="preserve">Provide additional support </w:t>
            </w:r>
            <w:r w:rsidR="00C16CBA" w:rsidRPr="004C6419">
              <w:rPr>
                <w:rFonts w:asciiTheme="minorHAnsi" w:hAnsiTheme="minorHAnsi" w:cstheme="minorHAnsi"/>
                <w:noProof/>
                <w:sz w:val="24"/>
                <w:szCs w:val="24"/>
              </w:rPr>
              <w:t xml:space="preserve">where necessary </w:t>
            </w:r>
            <w:r w:rsidRPr="004C6419">
              <w:rPr>
                <w:rFonts w:asciiTheme="minorHAnsi" w:hAnsiTheme="minorHAnsi" w:cstheme="minorHAnsi"/>
                <w:noProof/>
                <w:sz w:val="24"/>
                <w:szCs w:val="24"/>
              </w:rPr>
              <w:t>for Teaching Assistant</w:t>
            </w:r>
            <w:r w:rsidR="00C16CBA" w:rsidRPr="004C6419">
              <w:rPr>
                <w:rFonts w:asciiTheme="minorHAnsi" w:hAnsiTheme="minorHAnsi" w:cstheme="minorHAnsi"/>
                <w:noProof/>
                <w:sz w:val="24"/>
                <w:szCs w:val="24"/>
              </w:rPr>
              <w:t xml:space="preserve"> </w:t>
            </w:r>
            <w:r w:rsidRPr="004C6419">
              <w:rPr>
                <w:rFonts w:asciiTheme="minorHAnsi" w:hAnsiTheme="minorHAnsi" w:cstheme="minorHAnsi"/>
                <w:noProof/>
                <w:sz w:val="24"/>
                <w:szCs w:val="24"/>
              </w:rPr>
              <w:t>delivery (EG: Joint dagnosis of eligible pupils, shared planning, model first session)</w:t>
            </w:r>
          </w:p>
          <w:p w14:paraId="2117868A" w14:textId="4E794748" w:rsidR="00352B42" w:rsidRPr="004C6419" w:rsidRDefault="00352B42" w:rsidP="004C6419">
            <w:pPr>
              <w:pStyle w:val="ListParagraph"/>
              <w:numPr>
                <w:ilvl w:val="1"/>
                <w:numId w:val="7"/>
              </w:numPr>
              <w:spacing w:before="0"/>
              <w:jc w:val="both"/>
              <w:rPr>
                <w:rFonts w:asciiTheme="minorHAnsi" w:hAnsiTheme="minorHAnsi" w:cstheme="minorHAnsi"/>
                <w:noProof/>
                <w:sz w:val="24"/>
                <w:szCs w:val="24"/>
              </w:rPr>
            </w:pPr>
            <w:r w:rsidRPr="004C6419">
              <w:rPr>
                <w:rFonts w:asciiTheme="minorHAnsi" w:hAnsiTheme="minorHAnsi" w:cstheme="minorHAnsi"/>
                <w:noProof/>
                <w:sz w:val="24"/>
                <w:szCs w:val="24"/>
              </w:rPr>
              <w:t>Coaching model to support Teaching Assitant delivery when required</w:t>
            </w:r>
          </w:p>
          <w:p w14:paraId="15EA9902" w14:textId="77777777" w:rsidR="004C6419" w:rsidRPr="004C6419" w:rsidRDefault="00352B42" w:rsidP="004C6419">
            <w:pPr>
              <w:pStyle w:val="ListParagraph"/>
              <w:numPr>
                <w:ilvl w:val="1"/>
                <w:numId w:val="7"/>
              </w:numPr>
              <w:spacing w:before="0" w:after="0" w:line="276" w:lineRule="auto"/>
              <w:contextualSpacing w:val="0"/>
              <w:jc w:val="both"/>
              <w:rPr>
                <w:sz w:val="24"/>
                <w:szCs w:val="24"/>
              </w:rPr>
            </w:pPr>
            <w:r w:rsidRPr="004C6419">
              <w:rPr>
                <w:rFonts w:asciiTheme="minorHAnsi" w:hAnsiTheme="minorHAnsi" w:cstheme="minorHAnsi"/>
                <w:noProof/>
                <w:sz w:val="24"/>
                <w:szCs w:val="24"/>
                <w:u w:val="single"/>
              </w:rPr>
              <w:t>Ensure pupil session attendance records are kept by TAs, and returned to project team</w:t>
            </w:r>
            <w:r w:rsidRPr="004C6419">
              <w:rPr>
                <w:rFonts w:asciiTheme="minorHAnsi" w:hAnsiTheme="minorHAnsi" w:cstheme="minorHAnsi"/>
                <w:noProof/>
                <w:sz w:val="24"/>
                <w:szCs w:val="24"/>
              </w:rPr>
              <w:t>.</w:t>
            </w:r>
            <w:r w:rsidR="004C6419">
              <w:rPr>
                <w:rFonts w:asciiTheme="minorHAnsi" w:hAnsiTheme="minorHAnsi" w:cstheme="minorHAnsi"/>
                <w:noProof/>
                <w:sz w:val="24"/>
                <w:szCs w:val="24"/>
              </w:rPr>
              <w:t xml:space="preserve">                                                                                                                                                                            </w:t>
            </w:r>
          </w:p>
          <w:p w14:paraId="6FD678D4" w14:textId="767FA5FE" w:rsidR="004C6419" w:rsidRPr="004C6419" w:rsidRDefault="004C6419" w:rsidP="004C6419">
            <w:pPr>
              <w:pStyle w:val="ListParagraph"/>
              <w:numPr>
                <w:ilvl w:val="1"/>
                <w:numId w:val="7"/>
              </w:numPr>
              <w:spacing w:before="0" w:after="0" w:line="276" w:lineRule="auto"/>
              <w:contextualSpacing w:val="0"/>
              <w:jc w:val="both"/>
              <w:rPr>
                <w:sz w:val="24"/>
                <w:szCs w:val="24"/>
              </w:rPr>
            </w:pPr>
            <w:r>
              <w:rPr>
                <w:rFonts w:asciiTheme="minorHAnsi" w:hAnsiTheme="minorHAnsi" w:cstheme="minorHAnsi"/>
                <w:noProof/>
                <w:sz w:val="24"/>
                <w:szCs w:val="24"/>
              </w:rPr>
              <w:t xml:space="preserve">Ensure </w:t>
            </w:r>
            <w:r w:rsidRPr="004C6419">
              <w:rPr>
                <w:rFonts w:ascii="Calibri" w:hAnsi="Calibri" w:cstheme="minorHAnsi"/>
                <w:sz w:val="24"/>
                <w:szCs w:val="24"/>
              </w:rPr>
              <w:t>Vocabulary Record Pupil Assessment Tool (using template provided) and return to QUB team termly.</w:t>
            </w:r>
          </w:p>
          <w:p w14:paraId="03CC5E66" w14:textId="0AEA7BF2" w:rsidR="004C6419" w:rsidRPr="00C16CBA" w:rsidRDefault="004C6419" w:rsidP="004C6419">
            <w:pPr>
              <w:spacing w:line="276" w:lineRule="auto"/>
              <w:ind w:left="720"/>
              <w:jc w:val="both"/>
            </w:pPr>
          </w:p>
        </w:tc>
      </w:tr>
      <w:tr w:rsidR="00352B42" w14:paraId="337820C5" w14:textId="77777777" w:rsidTr="003372D2">
        <w:tc>
          <w:tcPr>
            <w:tcW w:w="9356" w:type="dxa"/>
            <w:shd w:val="clear" w:color="auto" w:fill="FFFFFF" w:themeFill="background1"/>
          </w:tcPr>
          <w:p w14:paraId="1B44A4EF" w14:textId="77777777" w:rsidR="00352B42" w:rsidRPr="008D30DA" w:rsidRDefault="00352B42" w:rsidP="00F471F1">
            <w:pPr>
              <w:rPr>
                <w:sz w:val="6"/>
                <w:szCs w:val="6"/>
              </w:rPr>
            </w:pPr>
          </w:p>
        </w:tc>
      </w:tr>
    </w:tbl>
    <w:p w14:paraId="228DE508" w14:textId="77777777" w:rsidR="00352B42" w:rsidRPr="00674A1B" w:rsidRDefault="00352B42" w:rsidP="00352B42">
      <w:pPr>
        <w:rPr>
          <w:b/>
          <w:bCs/>
          <w:sz w:val="4"/>
          <w:szCs w:val="4"/>
        </w:rPr>
      </w:pPr>
    </w:p>
    <w:p w14:paraId="389837FA" w14:textId="77777777" w:rsidR="00352B42" w:rsidRPr="00C16CBA" w:rsidRDefault="00352B42" w:rsidP="00352B42">
      <w:pPr>
        <w:rPr>
          <w:b/>
        </w:rPr>
      </w:pPr>
      <w:r w:rsidRPr="00C16CBA">
        <w:rPr>
          <w:b/>
        </w:rPr>
        <w:t>School responsibilities:</w:t>
      </w:r>
    </w:p>
    <w:p w14:paraId="42A84404" w14:textId="7DCFF8F4"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4C6419">
        <w:rPr>
          <w:rFonts w:asciiTheme="minorHAnsi" w:hAnsiTheme="minorHAnsi" w:cstheme="minorHAnsi"/>
          <w:sz w:val="24"/>
          <w:szCs w:val="24"/>
        </w:rPr>
        <w:t xml:space="preserve">The school will identify 8 eligible </w:t>
      </w:r>
      <w:r w:rsidR="004C6419" w:rsidRPr="004C6419">
        <w:rPr>
          <w:rFonts w:asciiTheme="minorHAnsi" w:hAnsiTheme="minorHAnsi" w:cstheme="minorHAnsi"/>
          <w:sz w:val="24"/>
          <w:szCs w:val="24"/>
        </w:rPr>
        <w:t xml:space="preserve">pupils in total (four from </w:t>
      </w:r>
      <w:r w:rsidRPr="004C6419">
        <w:rPr>
          <w:rFonts w:asciiTheme="minorHAnsi" w:hAnsiTheme="minorHAnsi" w:cstheme="minorHAnsi"/>
          <w:sz w:val="24"/>
          <w:szCs w:val="24"/>
        </w:rPr>
        <w:t xml:space="preserve">Year 3 and </w:t>
      </w:r>
      <w:r w:rsidR="004C6419" w:rsidRPr="004C6419">
        <w:rPr>
          <w:rFonts w:asciiTheme="minorHAnsi" w:hAnsiTheme="minorHAnsi" w:cstheme="minorHAnsi"/>
          <w:sz w:val="24"/>
          <w:szCs w:val="24"/>
        </w:rPr>
        <w:t xml:space="preserve">four from Year </w:t>
      </w:r>
      <w:r w:rsidRPr="004C6419">
        <w:rPr>
          <w:rFonts w:asciiTheme="minorHAnsi" w:hAnsiTheme="minorHAnsi" w:cstheme="minorHAnsi"/>
          <w:sz w:val="24"/>
          <w:szCs w:val="24"/>
        </w:rPr>
        <w:t>4</w:t>
      </w:r>
      <w:r w:rsidR="004C6419" w:rsidRPr="004C6419">
        <w:rPr>
          <w:rFonts w:asciiTheme="minorHAnsi" w:hAnsiTheme="minorHAnsi" w:cstheme="minorHAnsi"/>
          <w:sz w:val="24"/>
          <w:szCs w:val="24"/>
        </w:rPr>
        <w:t>)</w:t>
      </w:r>
      <w:r w:rsidRPr="004C6419">
        <w:rPr>
          <w:rFonts w:asciiTheme="minorHAnsi" w:hAnsiTheme="minorHAnsi" w:cstheme="minorHAnsi"/>
          <w:sz w:val="24"/>
          <w:szCs w:val="24"/>
        </w:rPr>
        <w:t xml:space="preserve">. </w:t>
      </w:r>
    </w:p>
    <w:p w14:paraId="4C463142" w14:textId="7078B4FC"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color w:val="000000" w:themeColor="text1"/>
          <w:sz w:val="24"/>
          <w:szCs w:val="24"/>
        </w:rPr>
      </w:pPr>
      <w:r w:rsidRPr="004C6419">
        <w:rPr>
          <w:rFonts w:asciiTheme="minorHAnsi" w:hAnsiTheme="minorHAnsi" w:cstheme="minorHAnsi"/>
          <w:sz w:val="24"/>
          <w:szCs w:val="24"/>
        </w:rPr>
        <w:t xml:space="preserve">In line with GDPR (EU) 2016/164, the school will send out parent information letters requesting opt-in consent for their child’s data to be shared with Queen’s University Belfast (QUB) during the </w:t>
      </w:r>
      <w:r w:rsidRPr="004C6419">
        <w:rPr>
          <w:rFonts w:asciiTheme="minorHAnsi" w:hAnsiTheme="minorHAnsi" w:cstheme="minorHAnsi"/>
          <w:color w:val="000000" w:themeColor="text1"/>
          <w:sz w:val="24"/>
          <w:szCs w:val="24"/>
        </w:rPr>
        <w:t>project, (</w:t>
      </w:r>
      <w:r w:rsidRPr="004C6419">
        <w:rPr>
          <w:rFonts w:asciiTheme="minorHAnsi" w:hAnsiTheme="minorHAnsi" w:cstheme="minorHAnsi"/>
          <w:sz w:val="24"/>
          <w:szCs w:val="24"/>
        </w:rPr>
        <w:t xml:space="preserve">Parent information letter including parental opt-in consent will be sent to schools by QUB). </w:t>
      </w:r>
      <w:r w:rsidRPr="004C6419">
        <w:rPr>
          <w:rFonts w:asciiTheme="minorHAnsi" w:hAnsiTheme="minorHAnsi" w:cstheme="minorHAnsi"/>
          <w:sz w:val="24"/>
          <w:szCs w:val="24"/>
          <w:u w:val="single"/>
        </w:rPr>
        <w:t>The school will confirm with Joanne O’Keeffe</w:t>
      </w:r>
      <w:r w:rsidRPr="004C6419">
        <w:rPr>
          <w:rStyle w:val="Hyperlink"/>
          <w:rFonts w:asciiTheme="minorHAnsi" w:hAnsiTheme="minorHAnsi" w:cstheme="minorHAnsi"/>
          <w:sz w:val="24"/>
          <w:szCs w:val="24"/>
        </w:rPr>
        <w:t xml:space="preserve"> </w:t>
      </w:r>
      <w:hyperlink r:id="rId10" w:history="1">
        <w:r w:rsidR="004C6419" w:rsidRPr="004C6419">
          <w:rPr>
            <w:rStyle w:val="Hyperlink"/>
            <w:rFonts w:asciiTheme="minorHAnsi" w:hAnsiTheme="minorHAnsi" w:cstheme="minorHAnsi"/>
            <w:sz w:val="24"/>
            <w:szCs w:val="24"/>
          </w:rPr>
          <w:t>vocab@qub.ac.uk</w:t>
        </w:r>
      </w:hyperlink>
      <w:r w:rsidR="004C6419" w:rsidRPr="004C6419">
        <w:rPr>
          <w:rFonts w:asciiTheme="minorHAnsi" w:hAnsiTheme="minorHAnsi" w:cstheme="minorHAnsi"/>
          <w:sz w:val="24"/>
          <w:szCs w:val="24"/>
          <w:u w:val="single"/>
        </w:rPr>
        <w:t xml:space="preserve"> </w:t>
      </w:r>
      <w:r w:rsidRPr="004C6419">
        <w:rPr>
          <w:rStyle w:val="Hyperlink"/>
          <w:rFonts w:asciiTheme="minorHAnsi" w:hAnsiTheme="minorHAnsi" w:cstheme="minorHAnsi"/>
          <w:color w:val="000000" w:themeColor="text1"/>
          <w:sz w:val="24"/>
          <w:szCs w:val="24"/>
        </w:rPr>
        <w:t xml:space="preserve">when all parental consent agreement has been obtained. </w:t>
      </w:r>
      <w:r w:rsidR="004C6419">
        <w:rPr>
          <w:rStyle w:val="Hyperlink"/>
          <w:rFonts w:asciiTheme="minorHAnsi" w:hAnsiTheme="minorHAnsi" w:cstheme="minorHAnsi"/>
          <w:color w:val="000000" w:themeColor="text1"/>
          <w:sz w:val="24"/>
          <w:szCs w:val="24"/>
        </w:rPr>
        <w:t xml:space="preserve">                                </w:t>
      </w:r>
      <w:r w:rsidRPr="004C6419">
        <w:rPr>
          <w:rStyle w:val="Hyperlink"/>
          <w:rFonts w:asciiTheme="minorHAnsi" w:hAnsiTheme="minorHAnsi" w:cstheme="minorHAnsi"/>
          <w:color w:val="000000" w:themeColor="text1"/>
          <w:sz w:val="24"/>
          <w:szCs w:val="24"/>
        </w:rPr>
        <w:t xml:space="preserve">Only the Year 3 and Year 4 pupils with parental consent for their data to be shared will be able to complete the online tests as scheduled.                                                 </w:t>
      </w:r>
    </w:p>
    <w:p w14:paraId="3BDC88B8" w14:textId="192E1651"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u w:val="single"/>
        </w:rPr>
      </w:pPr>
      <w:r w:rsidRPr="004C6419">
        <w:rPr>
          <w:rFonts w:asciiTheme="minorHAnsi" w:hAnsiTheme="minorHAnsi" w:cstheme="minorHAnsi"/>
          <w:sz w:val="24"/>
          <w:szCs w:val="24"/>
        </w:rPr>
        <w:t xml:space="preserve">Schools will return a completed pupil data set to QUB team using the secure method sent to the school for data transfer. The template which will include pupil information (School/address, UPN, Year </w:t>
      </w:r>
      <w:proofErr w:type="spellStart"/>
      <w:r w:rsidRPr="004C6419">
        <w:rPr>
          <w:rFonts w:asciiTheme="minorHAnsi" w:hAnsiTheme="minorHAnsi" w:cstheme="minorHAnsi"/>
          <w:sz w:val="24"/>
          <w:szCs w:val="24"/>
        </w:rPr>
        <w:t>gp</w:t>
      </w:r>
      <w:proofErr w:type="spellEnd"/>
      <w:r w:rsidRPr="004C6419">
        <w:rPr>
          <w:rFonts w:asciiTheme="minorHAnsi" w:hAnsiTheme="minorHAnsi" w:cstheme="minorHAnsi"/>
          <w:sz w:val="24"/>
          <w:szCs w:val="24"/>
        </w:rPr>
        <w:t xml:space="preserve">, Class, DOB, Sex, FSM Ever 6, SEN, EAL, KS1 data, Phonics Check) and will be sent to schools for completion.  The QUB team will use the pupil data to set up the reading tests. </w:t>
      </w:r>
    </w:p>
    <w:p w14:paraId="1675C939" w14:textId="7A536EDE" w:rsidR="00352B42" w:rsidRDefault="00352B42" w:rsidP="00352B42">
      <w:pPr>
        <w:pStyle w:val="ListParagraph"/>
        <w:numPr>
          <w:ilvl w:val="0"/>
          <w:numId w:val="4"/>
        </w:numPr>
        <w:shd w:val="clear" w:color="auto" w:fill="FFFFFF"/>
        <w:spacing w:after="0" w:line="276" w:lineRule="auto"/>
        <w:contextualSpacing w:val="0"/>
        <w:jc w:val="both"/>
        <w:rPr>
          <w:u w:val="single"/>
        </w:rPr>
      </w:pPr>
      <w:r w:rsidRPr="004C6419">
        <w:rPr>
          <w:rFonts w:asciiTheme="minorHAnsi" w:hAnsiTheme="minorHAnsi" w:cstheme="minorHAnsi"/>
          <w:sz w:val="24"/>
          <w:szCs w:val="24"/>
        </w:rPr>
        <w:lastRenderedPageBreak/>
        <w:t>All eligible pupils in Years 3 &amp; 4 (four pupils per year group per school, 8 in total) will complete two standardised reading pre-tests in September 2024 and June 202</w:t>
      </w:r>
      <w:r w:rsidR="00C1434B">
        <w:rPr>
          <w:rFonts w:asciiTheme="minorHAnsi" w:hAnsiTheme="minorHAnsi" w:cstheme="minorHAnsi"/>
          <w:sz w:val="24"/>
          <w:szCs w:val="24"/>
        </w:rPr>
        <w:t>5</w:t>
      </w:r>
      <w:r w:rsidRPr="004C6419">
        <w:rPr>
          <w:rFonts w:asciiTheme="minorHAnsi" w:hAnsiTheme="minorHAnsi" w:cstheme="minorHAnsi"/>
          <w:sz w:val="24"/>
          <w:szCs w:val="24"/>
        </w:rPr>
        <w:t xml:space="preserve">. </w:t>
      </w:r>
      <w:r w:rsidR="00C1434B">
        <w:rPr>
          <w:rFonts w:asciiTheme="minorHAnsi" w:hAnsiTheme="minorHAnsi" w:cstheme="minorHAnsi"/>
          <w:sz w:val="24"/>
          <w:szCs w:val="24"/>
        </w:rPr>
        <w:t xml:space="preserve">In addition, one reading test will be completed in March 2025. </w:t>
      </w:r>
      <w:r>
        <w:t>The QUB team will set up the test</w:t>
      </w:r>
      <w:r w:rsidR="004C6419">
        <w:t>s</w:t>
      </w:r>
      <w:r>
        <w:t xml:space="preserve"> for the school</w:t>
      </w:r>
      <w:r w:rsidR="004C6419">
        <w:t>s</w:t>
      </w:r>
      <w:r>
        <w:t xml:space="preserve"> and send a code to schools to access this test for completion by the selected pupils. </w:t>
      </w:r>
      <w:r>
        <w:rPr>
          <w:b/>
          <w:bCs/>
          <w:u w:val="single"/>
        </w:rPr>
        <w:t>Both reading assessments</w:t>
      </w:r>
      <w:r w:rsidRPr="00A56A29">
        <w:rPr>
          <w:b/>
          <w:bCs/>
          <w:u w:val="single"/>
        </w:rPr>
        <w:t xml:space="preserve"> will be </w:t>
      </w:r>
      <w:r w:rsidR="00F4742D">
        <w:rPr>
          <w:b/>
          <w:bCs/>
          <w:u w:val="single"/>
        </w:rPr>
        <w:t>purchased</w:t>
      </w:r>
      <w:r>
        <w:rPr>
          <w:b/>
          <w:bCs/>
          <w:u w:val="single"/>
        </w:rPr>
        <w:t xml:space="preserve"> </w:t>
      </w:r>
      <w:r w:rsidRPr="00A56A29">
        <w:rPr>
          <w:b/>
          <w:bCs/>
          <w:u w:val="single"/>
        </w:rPr>
        <w:t>for schools.</w:t>
      </w:r>
      <w:r w:rsidRPr="009C4B49">
        <w:rPr>
          <w:u w:val="single"/>
        </w:rPr>
        <w:t xml:space="preserve"> </w:t>
      </w:r>
    </w:p>
    <w:p w14:paraId="3FB54309" w14:textId="77777777"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bCs/>
          <w:sz w:val="24"/>
          <w:szCs w:val="24"/>
          <w:u w:val="single"/>
        </w:rPr>
      </w:pPr>
      <w:r w:rsidRPr="004C6419">
        <w:rPr>
          <w:rFonts w:asciiTheme="minorHAnsi" w:eastAsia="Times New Roman" w:hAnsiTheme="minorHAnsi" w:cstheme="minorHAnsi"/>
          <w:bCs/>
          <w:iCs/>
          <w:color w:val="000000"/>
          <w:sz w:val="24"/>
          <w:szCs w:val="24"/>
          <w:lang w:eastAsia="en-GB"/>
        </w:rPr>
        <w:t>Schools will inform students who complete the reading tests with the selected pupils that they have a right to withdraw and not to have their data used.</w:t>
      </w:r>
    </w:p>
    <w:p w14:paraId="5C442BFE" w14:textId="43A197BB"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4C6419">
        <w:rPr>
          <w:rFonts w:asciiTheme="minorHAnsi" w:hAnsiTheme="minorHAnsi" w:cstheme="minorHAnsi"/>
          <w:sz w:val="24"/>
          <w:szCs w:val="24"/>
        </w:rPr>
        <w:t>The school will identify a staff team for this project including: an SLT leader/Literacy lead, 2 teaching assistant staff (who will deliver Vocabulary for Reading). The school will ensure that 3 staff attend fully funded training including (1.5hour briefing session</w:t>
      </w:r>
      <w:r w:rsidR="004C6419">
        <w:rPr>
          <w:rFonts w:asciiTheme="minorHAnsi" w:hAnsiTheme="minorHAnsi" w:cstheme="minorHAnsi"/>
          <w:sz w:val="24"/>
          <w:szCs w:val="24"/>
        </w:rPr>
        <w:t>,</w:t>
      </w:r>
      <w:r w:rsidRPr="004C6419">
        <w:rPr>
          <w:rFonts w:asciiTheme="minorHAnsi" w:hAnsiTheme="minorHAnsi" w:cstheme="minorHAnsi"/>
          <w:sz w:val="24"/>
          <w:szCs w:val="24"/>
        </w:rPr>
        <w:t xml:space="preserve"> ½ </w:t>
      </w:r>
      <w:r w:rsidR="004C6419">
        <w:rPr>
          <w:rFonts w:asciiTheme="minorHAnsi" w:hAnsiTheme="minorHAnsi" w:cstheme="minorHAnsi"/>
          <w:sz w:val="24"/>
          <w:szCs w:val="24"/>
        </w:rPr>
        <w:t xml:space="preserve">day online </w:t>
      </w:r>
      <w:r w:rsidRPr="004C6419">
        <w:rPr>
          <w:rFonts w:asciiTheme="minorHAnsi" w:hAnsiTheme="minorHAnsi" w:cstheme="minorHAnsi"/>
          <w:sz w:val="24"/>
          <w:szCs w:val="24"/>
        </w:rPr>
        <w:t>training</w:t>
      </w:r>
      <w:r w:rsidR="004C6419">
        <w:rPr>
          <w:rFonts w:asciiTheme="minorHAnsi" w:hAnsiTheme="minorHAnsi" w:cstheme="minorHAnsi"/>
          <w:sz w:val="24"/>
          <w:szCs w:val="24"/>
        </w:rPr>
        <w:t>, one day face-to-face training, and</w:t>
      </w:r>
      <w:r w:rsidRPr="004C6419">
        <w:rPr>
          <w:rFonts w:asciiTheme="minorHAnsi" w:hAnsiTheme="minorHAnsi" w:cstheme="minorHAnsi"/>
          <w:sz w:val="24"/>
          <w:szCs w:val="24"/>
        </w:rPr>
        <w:t xml:space="preserve"> one </w:t>
      </w:r>
      <w:r w:rsidR="004C6419">
        <w:rPr>
          <w:rFonts w:asciiTheme="minorHAnsi" w:hAnsiTheme="minorHAnsi" w:cstheme="minorHAnsi"/>
          <w:sz w:val="24"/>
          <w:szCs w:val="24"/>
        </w:rPr>
        <w:t>online</w:t>
      </w:r>
      <w:r w:rsidRPr="004C6419">
        <w:rPr>
          <w:rFonts w:asciiTheme="minorHAnsi" w:hAnsiTheme="minorHAnsi" w:cstheme="minorHAnsi"/>
          <w:sz w:val="24"/>
          <w:szCs w:val="24"/>
        </w:rPr>
        <w:t xml:space="preserve"> support session).</w:t>
      </w:r>
    </w:p>
    <w:p w14:paraId="3E58A31D" w14:textId="77777777"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4C6419">
        <w:rPr>
          <w:rFonts w:asciiTheme="minorHAnsi" w:hAnsiTheme="minorHAnsi" w:cstheme="minorHAnsi"/>
          <w:sz w:val="24"/>
          <w:szCs w:val="24"/>
        </w:rPr>
        <w:t>Delivery staff in all treatment schools will complete a weekly Vocabulary Record Pupil Assessment Tool (using the template provided) and return to QUB team termly.</w:t>
      </w:r>
    </w:p>
    <w:p w14:paraId="69766254" w14:textId="242B22F2"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4C6419">
        <w:rPr>
          <w:rFonts w:asciiTheme="minorHAnsi" w:hAnsiTheme="minorHAnsi" w:cstheme="minorHAnsi"/>
          <w:sz w:val="24"/>
          <w:szCs w:val="24"/>
          <w:u w:val="single"/>
        </w:rPr>
        <w:t>Treatment schools only</w:t>
      </w:r>
      <w:r w:rsidRPr="004C6419">
        <w:rPr>
          <w:rFonts w:asciiTheme="minorHAnsi" w:hAnsiTheme="minorHAnsi" w:cstheme="minorHAnsi"/>
          <w:sz w:val="24"/>
          <w:szCs w:val="24"/>
        </w:rPr>
        <w:t xml:space="preserve">: Participant staff will complete online survey following training. </w:t>
      </w:r>
    </w:p>
    <w:p w14:paraId="7DA725B3" w14:textId="77777777"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4C6419">
        <w:rPr>
          <w:rFonts w:asciiTheme="minorHAnsi" w:hAnsiTheme="minorHAnsi" w:cstheme="minorHAnsi"/>
          <w:sz w:val="24"/>
          <w:szCs w:val="24"/>
          <w:u w:val="single"/>
        </w:rPr>
        <w:t>Treatment schools only</w:t>
      </w:r>
      <w:r w:rsidRPr="004C6419">
        <w:rPr>
          <w:rFonts w:asciiTheme="minorHAnsi" w:hAnsiTheme="minorHAnsi" w:cstheme="minorHAnsi"/>
          <w:sz w:val="24"/>
          <w:szCs w:val="24"/>
        </w:rPr>
        <w:t xml:space="preserve">: Participant staff will complete an online survey post implementation in 2025. </w:t>
      </w:r>
    </w:p>
    <w:p w14:paraId="105E4788" w14:textId="773D7DB2" w:rsidR="00352B42" w:rsidRPr="004C6419"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4C6419">
        <w:rPr>
          <w:rFonts w:asciiTheme="minorHAnsi" w:hAnsiTheme="minorHAnsi" w:cstheme="minorHAnsi"/>
          <w:sz w:val="24"/>
          <w:szCs w:val="24"/>
        </w:rPr>
        <w:t>Treatment school staff team</w:t>
      </w:r>
      <w:r w:rsidR="00C1434B">
        <w:rPr>
          <w:rFonts w:asciiTheme="minorHAnsi" w:hAnsiTheme="minorHAnsi" w:cstheme="minorHAnsi"/>
          <w:sz w:val="24"/>
          <w:szCs w:val="24"/>
        </w:rPr>
        <w:t>s</w:t>
      </w:r>
      <w:r w:rsidRPr="004C6419">
        <w:rPr>
          <w:rFonts w:asciiTheme="minorHAnsi" w:hAnsiTheme="minorHAnsi" w:cstheme="minorHAnsi"/>
          <w:sz w:val="24"/>
          <w:szCs w:val="24"/>
        </w:rPr>
        <w:t xml:space="preserve"> will complete a case-study about the intervention delivery and return to the project team by July 2025 (template will be provided by QUB team).</w:t>
      </w:r>
    </w:p>
    <w:p w14:paraId="0BEAD77E" w14:textId="345A39CF" w:rsidR="00352B42" w:rsidRPr="00C1434B"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rPr>
        <w:t xml:space="preserve">QUB will select a group of treatment schools to interview </w:t>
      </w:r>
      <w:r w:rsidR="00C1434B">
        <w:rPr>
          <w:rFonts w:asciiTheme="minorHAnsi" w:hAnsiTheme="minorHAnsi" w:cstheme="minorHAnsi"/>
          <w:sz w:val="24"/>
          <w:szCs w:val="24"/>
        </w:rPr>
        <w:t>about implementation (</w:t>
      </w:r>
      <w:r w:rsidRPr="00C1434B">
        <w:rPr>
          <w:rFonts w:asciiTheme="minorHAnsi" w:hAnsiTheme="minorHAnsi" w:cstheme="minorHAnsi"/>
          <w:sz w:val="24"/>
          <w:szCs w:val="24"/>
        </w:rPr>
        <w:t>Jun</w:t>
      </w:r>
      <w:r w:rsidR="00C1434B">
        <w:rPr>
          <w:rFonts w:asciiTheme="minorHAnsi" w:hAnsiTheme="minorHAnsi" w:cstheme="minorHAnsi"/>
          <w:sz w:val="24"/>
          <w:szCs w:val="24"/>
        </w:rPr>
        <w:t>e</w:t>
      </w:r>
      <w:r w:rsidRPr="00C1434B">
        <w:rPr>
          <w:rFonts w:asciiTheme="minorHAnsi" w:hAnsiTheme="minorHAnsi" w:cstheme="minorHAnsi"/>
          <w:sz w:val="24"/>
          <w:szCs w:val="24"/>
        </w:rPr>
        <w:t>25</w:t>
      </w:r>
      <w:r w:rsidR="00C1434B">
        <w:rPr>
          <w:rFonts w:asciiTheme="minorHAnsi" w:hAnsiTheme="minorHAnsi" w:cstheme="minorHAnsi"/>
          <w:sz w:val="24"/>
          <w:szCs w:val="24"/>
        </w:rPr>
        <w:t>)</w:t>
      </w:r>
      <w:r w:rsidRPr="00C1434B">
        <w:rPr>
          <w:rFonts w:asciiTheme="minorHAnsi" w:hAnsiTheme="minorHAnsi" w:cstheme="minorHAnsi"/>
          <w:sz w:val="24"/>
          <w:szCs w:val="24"/>
        </w:rPr>
        <w:t xml:space="preserve">. </w:t>
      </w:r>
    </w:p>
    <w:p w14:paraId="4B59C142" w14:textId="77777777" w:rsidR="00352B42" w:rsidRPr="00C1434B" w:rsidRDefault="00352B42" w:rsidP="00352B42">
      <w:pPr>
        <w:pStyle w:val="ListParagraph"/>
        <w:numPr>
          <w:ilvl w:val="0"/>
          <w:numId w:val="4"/>
        </w:numPr>
        <w:shd w:val="clear" w:color="auto" w:fill="FFFFFF"/>
        <w:spacing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rPr>
        <w:t xml:space="preserve">All schools - The school lead in each school will: </w:t>
      </w:r>
    </w:p>
    <w:p w14:paraId="4D57DB90" w14:textId="42B095B5" w:rsidR="00352B42" w:rsidRPr="00C1434B" w:rsidRDefault="00352B42" w:rsidP="00352B42">
      <w:pPr>
        <w:pStyle w:val="ListParagraph"/>
        <w:numPr>
          <w:ilvl w:val="0"/>
          <w:numId w:val="5"/>
        </w:numPr>
        <w:shd w:val="clear" w:color="auto" w:fill="FFFFFF"/>
        <w:spacing w:before="0"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rPr>
        <w:t xml:space="preserve">identify staff to be involved in the project, plan delivery with staff team, co-ordinate project delivery and quality assure progress (Treatment schools Sep24-Jul25 and Wait-control schools </w:t>
      </w:r>
      <w:r w:rsidR="00DA78EF">
        <w:rPr>
          <w:rFonts w:asciiTheme="minorHAnsi" w:hAnsiTheme="minorHAnsi" w:cstheme="minorHAnsi"/>
          <w:sz w:val="24"/>
          <w:szCs w:val="24"/>
        </w:rPr>
        <w:t>Jun</w:t>
      </w:r>
      <w:r w:rsidRPr="00C1434B">
        <w:rPr>
          <w:rFonts w:asciiTheme="minorHAnsi" w:hAnsiTheme="minorHAnsi" w:cstheme="minorHAnsi"/>
          <w:sz w:val="24"/>
          <w:szCs w:val="24"/>
        </w:rPr>
        <w:t>25-Jul26)</w:t>
      </w:r>
    </w:p>
    <w:p w14:paraId="3E8F144E" w14:textId="77777777" w:rsidR="00352B42" w:rsidRPr="00C1434B" w:rsidRDefault="00352B42" w:rsidP="00352B42">
      <w:pPr>
        <w:pStyle w:val="ListParagraph"/>
        <w:numPr>
          <w:ilvl w:val="0"/>
          <w:numId w:val="5"/>
        </w:numPr>
        <w:shd w:val="clear" w:color="auto" w:fill="FFFFFF"/>
        <w:spacing w:before="0"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rPr>
        <w:t xml:space="preserve">monitor training and in-school support </w:t>
      </w:r>
      <w:proofErr w:type="gramStart"/>
      <w:r w:rsidRPr="00C1434B">
        <w:rPr>
          <w:rFonts w:asciiTheme="minorHAnsi" w:hAnsiTheme="minorHAnsi" w:cstheme="minorHAnsi"/>
          <w:sz w:val="24"/>
          <w:szCs w:val="24"/>
        </w:rPr>
        <w:t>attendance</w:t>
      </w:r>
      <w:proofErr w:type="gramEnd"/>
    </w:p>
    <w:p w14:paraId="120ACAE2" w14:textId="77777777" w:rsidR="00352B42" w:rsidRPr="00C1434B" w:rsidRDefault="00352B42" w:rsidP="00352B42">
      <w:pPr>
        <w:pStyle w:val="ListParagraph"/>
        <w:numPr>
          <w:ilvl w:val="0"/>
          <w:numId w:val="5"/>
        </w:numPr>
        <w:shd w:val="clear" w:color="auto" w:fill="FFFFFF"/>
        <w:spacing w:before="0"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rPr>
        <w:t xml:space="preserve">co-ordinate pupil tests, ensuring all pre, mid, and post tests are completed by pupils under exam conditions and according to agreed </w:t>
      </w:r>
      <w:proofErr w:type="gramStart"/>
      <w:r w:rsidRPr="00C1434B">
        <w:rPr>
          <w:rFonts w:asciiTheme="minorHAnsi" w:hAnsiTheme="minorHAnsi" w:cstheme="minorHAnsi"/>
          <w:sz w:val="24"/>
          <w:szCs w:val="24"/>
        </w:rPr>
        <w:t>timescales</w:t>
      </w:r>
      <w:proofErr w:type="gramEnd"/>
      <w:r w:rsidRPr="00C1434B">
        <w:rPr>
          <w:rFonts w:asciiTheme="minorHAnsi" w:hAnsiTheme="minorHAnsi" w:cstheme="minorHAnsi"/>
          <w:sz w:val="24"/>
          <w:szCs w:val="24"/>
        </w:rPr>
        <w:t xml:space="preserve"> </w:t>
      </w:r>
    </w:p>
    <w:p w14:paraId="4315EBB6" w14:textId="0B88F118" w:rsidR="00352B42" w:rsidRPr="00C1434B" w:rsidRDefault="00352B42" w:rsidP="00352B42">
      <w:pPr>
        <w:pStyle w:val="ListParagraph"/>
        <w:numPr>
          <w:ilvl w:val="0"/>
          <w:numId w:val="5"/>
        </w:numPr>
        <w:shd w:val="clear" w:color="auto" w:fill="FFFFFF"/>
        <w:spacing w:before="0"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u w:val="single"/>
        </w:rPr>
        <w:t>ensure that student attendance registers</w:t>
      </w:r>
      <w:r w:rsidR="00C1434B">
        <w:rPr>
          <w:rFonts w:asciiTheme="minorHAnsi" w:hAnsiTheme="minorHAnsi" w:cstheme="minorHAnsi"/>
          <w:sz w:val="24"/>
          <w:szCs w:val="24"/>
          <w:u w:val="single"/>
        </w:rPr>
        <w:t>, and vocab teacher tool</w:t>
      </w:r>
      <w:r w:rsidRPr="00C1434B">
        <w:rPr>
          <w:rFonts w:asciiTheme="minorHAnsi" w:hAnsiTheme="minorHAnsi" w:cstheme="minorHAnsi"/>
          <w:sz w:val="24"/>
          <w:szCs w:val="24"/>
          <w:u w:val="single"/>
        </w:rPr>
        <w:t xml:space="preserve"> are returned to the project team at the end of each term</w:t>
      </w:r>
      <w:r w:rsidRPr="00C1434B">
        <w:rPr>
          <w:rFonts w:asciiTheme="minorHAnsi" w:hAnsiTheme="minorHAnsi" w:cstheme="minorHAnsi"/>
          <w:sz w:val="24"/>
          <w:szCs w:val="24"/>
        </w:rPr>
        <w:t>.</w:t>
      </w:r>
    </w:p>
    <w:p w14:paraId="3B007404" w14:textId="4AF370D2" w:rsidR="00352B42" w:rsidRPr="00C1434B" w:rsidRDefault="00352B42" w:rsidP="00352B42">
      <w:pPr>
        <w:pStyle w:val="ListParagraph"/>
        <w:numPr>
          <w:ilvl w:val="0"/>
          <w:numId w:val="5"/>
        </w:numPr>
        <w:shd w:val="clear" w:color="auto" w:fill="FFFFFF"/>
        <w:spacing w:before="0" w:after="0" w:line="276" w:lineRule="auto"/>
        <w:contextualSpacing w:val="0"/>
        <w:jc w:val="both"/>
        <w:rPr>
          <w:rFonts w:asciiTheme="minorHAnsi" w:hAnsiTheme="minorHAnsi" w:cstheme="minorHAnsi"/>
          <w:sz w:val="24"/>
          <w:szCs w:val="24"/>
        </w:rPr>
      </w:pPr>
      <w:r w:rsidRPr="00C1434B">
        <w:rPr>
          <w:rFonts w:asciiTheme="minorHAnsi" w:hAnsiTheme="minorHAnsi" w:cstheme="minorHAnsi"/>
          <w:sz w:val="24"/>
          <w:szCs w:val="24"/>
        </w:rPr>
        <w:t xml:space="preserve">collate delivery data, including </w:t>
      </w:r>
      <w:r w:rsidR="00C1434B">
        <w:rPr>
          <w:rFonts w:asciiTheme="minorHAnsi" w:hAnsiTheme="minorHAnsi" w:cstheme="minorHAnsi"/>
          <w:sz w:val="24"/>
          <w:szCs w:val="24"/>
        </w:rPr>
        <w:t>TA name</w:t>
      </w:r>
      <w:r w:rsidRPr="00C1434B">
        <w:rPr>
          <w:rFonts w:asciiTheme="minorHAnsi" w:hAnsiTheme="minorHAnsi" w:cstheme="minorHAnsi"/>
          <w:sz w:val="24"/>
          <w:szCs w:val="24"/>
        </w:rPr>
        <w:t>, sessions taught, student attendance etc.</w:t>
      </w:r>
    </w:p>
    <w:p w14:paraId="1B6FA18F" w14:textId="77777777" w:rsidR="00352B42" w:rsidRPr="005B0ADC" w:rsidRDefault="00352B42" w:rsidP="00C1434B">
      <w:pPr>
        <w:spacing w:before="120"/>
      </w:pPr>
      <w:r>
        <w:t>13. Treatment schools will c</w:t>
      </w:r>
      <w:r w:rsidRPr="005B0ADC">
        <w:t xml:space="preserve">ollate delivery data, including delivery teacher, sessions taught, </w:t>
      </w:r>
      <w:r>
        <w:t xml:space="preserve">and pupil </w:t>
      </w:r>
      <w:r w:rsidRPr="005B0ADC">
        <w:t>attendance etc</w:t>
      </w:r>
      <w:r>
        <w:t xml:space="preserve"> during Sep2024 and Jul2025.</w:t>
      </w:r>
    </w:p>
    <w:p w14:paraId="2495B834" w14:textId="77777777" w:rsidR="00352B42" w:rsidRDefault="00352B42" w:rsidP="00C1434B">
      <w:pPr>
        <w:shd w:val="clear" w:color="auto" w:fill="FFFFFF"/>
        <w:spacing w:before="120"/>
        <w:jc w:val="both"/>
      </w:pPr>
      <w:r>
        <w:t>14. Treatment schools will deliver the programme as outlined above including staff training and delivery between Sep 2024 and June 2025, and Wait-control schools will deliver the programme from Sep 2025. Both treatment and wait control schools will ensure full engagement in data collection, and ongoing communication with the QUB team.</w:t>
      </w:r>
    </w:p>
    <w:p w14:paraId="1EC860C9" w14:textId="77777777" w:rsidR="00352B42" w:rsidRPr="00C1434B" w:rsidRDefault="00352B42" w:rsidP="00C1434B">
      <w:pPr>
        <w:shd w:val="clear" w:color="auto" w:fill="FFFFFF"/>
        <w:spacing w:before="120"/>
        <w:jc w:val="both"/>
        <w:rPr>
          <w:u w:val="single"/>
        </w:rPr>
      </w:pPr>
      <w:r>
        <w:t xml:space="preserve">15. </w:t>
      </w:r>
      <w:r w:rsidRPr="00C1434B">
        <w:rPr>
          <w:u w:val="single"/>
        </w:rPr>
        <w:t>Wait-control schools will complete a register of literacy and reading interventions received by the selected pupils using a template provided to them.</w:t>
      </w:r>
    </w:p>
    <w:p w14:paraId="0835B3D9" w14:textId="77777777" w:rsidR="00352B42" w:rsidRDefault="00352B42" w:rsidP="00352B42">
      <w:pPr>
        <w:pStyle w:val="qowt-stl-default"/>
        <w:shd w:val="clear" w:color="auto" w:fill="FFFFFF"/>
        <w:spacing w:before="0" w:beforeAutospacing="0" w:after="0" w:afterAutospacing="0"/>
        <w:jc w:val="both"/>
        <w:rPr>
          <w:rFonts w:ascii="Arial" w:hAnsi="Arial" w:cs="Arial"/>
          <w:bCs/>
          <w:iCs/>
          <w:color w:val="000000"/>
          <w:sz w:val="22"/>
          <w:szCs w:val="22"/>
        </w:rPr>
      </w:pPr>
    </w:p>
    <w:p w14:paraId="6814A620" w14:textId="77777777" w:rsidR="000007E6" w:rsidRDefault="000007E6" w:rsidP="00352B42">
      <w:pPr>
        <w:rPr>
          <w:rFonts w:cstheme="minorHAnsi"/>
          <w:b/>
        </w:rPr>
      </w:pPr>
    </w:p>
    <w:p w14:paraId="0F41417C" w14:textId="1716FDD6" w:rsidR="00352B42" w:rsidRPr="006745C5" w:rsidRDefault="00C1434B" w:rsidP="00352B42">
      <w:pPr>
        <w:rPr>
          <w:rFonts w:cstheme="minorHAnsi"/>
          <w:b/>
        </w:rPr>
      </w:pPr>
      <w:r w:rsidRPr="006745C5">
        <w:rPr>
          <w:rFonts w:cstheme="minorHAnsi"/>
          <w:b/>
        </w:rPr>
        <w:lastRenderedPageBreak/>
        <w:t xml:space="preserve">The </w:t>
      </w:r>
      <w:r w:rsidR="00352B42" w:rsidRPr="006745C5">
        <w:rPr>
          <w:rFonts w:cstheme="minorHAnsi"/>
          <w:b/>
        </w:rPr>
        <w:t xml:space="preserve">Vocabulary for Learning </w:t>
      </w:r>
      <w:r w:rsidRPr="006745C5">
        <w:rPr>
          <w:rFonts w:cstheme="minorHAnsi"/>
          <w:b/>
        </w:rPr>
        <w:t>Trainers</w:t>
      </w:r>
      <w:r w:rsidR="00352B42" w:rsidRPr="006745C5">
        <w:rPr>
          <w:rFonts w:cstheme="minorHAnsi"/>
          <w:b/>
        </w:rPr>
        <w:t xml:space="preserve"> will:</w:t>
      </w:r>
    </w:p>
    <w:p w14:paraId="5579E79F" w14:textId="594AD6FB" w:rsidR="00352B42" w:rsidRPr="006745C5" w:rsidRDefault="00352B42" w:rsidP="00352B42">
      <w:pPr>
        <w:pStyle w:val="ListParagraph"/>
        <w:numPr>
          <w:ilvl w:val="0"/>
          <w:numId w:val="1"/>
        </w:numPr>
        <w:spacing w:after="0" w:line="288" w:lineRule="auto"/>
        <w:contextualSpacing w:val="0"/>
        <w:jc w:val="both"/>
        <w:rPr>
          <w:rFonts w:asciiTheme="minorHAnsi" w:hAnsiTheme="minorHAnsi" w:cstheme="minorHAnsi"/>
          <w:sz w:val="24"/>
          <w:szCs w:val="24"/>
        </w:rPr>
      </w:pPr>
      <w:r w:rsidRPr="006745C5">
        <w:rPr>
          <w:rFonts w:asciiTheme="minorHAnsi" w:hAnsiTheme="minorHAnsi" w:cstheme="minorHAnsi"/>
          <w:sz w:val="24"/>
          <w:szCs w:val="24"/>
        </w:rPr>
        <w:t xml:space="preserve">Provide all training for 3 staff from your school. These will include the school lead with overall responsibility for the project, and 2 </w:t>
      </w:r>
      <w:r w:rsidR="00C1434B" w:rsidRPr="006745C5">
        <w:rPr>
          <w:rFonts w:asciiTheme="minorHAnsi" w:hAnsiTheme="minorHAnsi" w:cstheme="minorHAnsi"/>
          <w:sz w:val="24"/>
          <w:szCs w:val="24"/>
        </w:rPr>
        <w:t xml:space="preserve">intervention delivery </w:t>
      </w:r>
      <w:r w:rsidRPr="006745C5">
        <w:rPr>
          <w:rFonts w:asciiTheme="minorHAnsi" w:hAnsiTheme="minorHAnsi" w:cstheme="minorHAnsi"/>
          <w:sz w:val="24"/>
          <w:szCs w:val="24"/>
        </w:rPr>
        <w:t>staff (generally TAs)</w:t>
      </w:r>
      <w:r w:rsidR="00C1434B" w:rsidRPr="006745C5">
        <w:rPr>
          <w:rFonts w:asciiTheme="minorHAnsi" w:hAnsiTheme="minorHAnsi" w:cstheme="minorHAnsi"/>
          <w:sz w:val="24"/>
          <w:szCs w:val="24"/>
        </w:rPr>
        <w:t>.</w:t>
      </w:r>
    </w:p>
    <w:p w14:paraId="40B793BB" w14:textId="22760F3D" w:rsidR="00352B42" w:rsidRPr="006745C5" w:rsidRDefault="00352B42" w:rsidP="00352B42">
      <w:pPr>
        <w:pStyle w:val="ListParagraph"/>
        <w:numPr>
          <w:ilvl w:val="0"/>
          <w:numId w:val="1"/>
        </w:numPr>
        <w:spacing w:before="0" w:after="0" w:line="288" w:lineRule="auto"/>
        <w:contextualSpacing w:val="0"/>
        <w:jc w:val="both"/>
        <w:rPr>
          <w:rFonts w:asciiTheme="minorHAnsi" w:hAnsiTheme="minorHAnsi" w:cstheme="minorHAnsi"/>
          <w:sz w:val="24"/>
          <w:szCs w:val="24"/>
        </w:rPr>
      </w:pPr>
      <w:r w:rsidRPr="006745C5">
        <w:rPr>
          <w:rFonts w:asciiTheme="minorHAnsi" w:hAnsiTheme="minorHAnsi" w:cstheme="minorHAnsi"/>
          <w:sz w:val="24"/>
          <w:szCs w:val="24"/>
        </w:rPr>
        <w:t xml:space="preserve">Provide one online on-going support session for school </w:t>
      </w:r>
      <w:r w:rsidR="00C1434B" w:rsidRPr="006745C5">
        <w:rPr>
          <w:rFonts w:asciiTheme="minorHAnsi" w:hAnsiTheme="minorHAnsi" w:cstheme="minorHAnsi"/>
          <w:sz w:val="24"/>
          <w:szCs w:val="24"/>
        </w:rPr>
        <w:t xml:space="preserve">implementation </w:t>
      </w:r>
      <w:r w:rsidRPr="006745C5">
        <w:rPr>
          <w:rFonts w:asciiTheme="minorHAnsi" w:hAnsiTheme="minorHAnsi" w:cstheme="minorHAnsi"/>
          <w:sz w:val="24"/>
          <w:szCs w:val="24"/>
        </w:rPr>
        <w:t>staff teams.</w:t>
      </w:r>
    </w:p>
    <w:p w14:paraId="5DAB4606" w14:textId="77777777" w:rsidR="00352B42" w:rsidRPr="006745C5" w:rsidRDefault="00352B42" w:rsidP="00352B42">
      <w:pPr>
        <w:pStyle w:val="ListParagraph"/>
        <w:numPr>
          <w:ilvl w:val="0"/>
          <w:numId w:val="1"/>
        </w:numPr>
        <w:spacing w:before="0" w:after="0" w:line="288" w:lineRule="auto"/>
        <w:contextualSpacing w:val="0"/>
        <w:jc w:val="both"/>
        <w:rPr>
          <w:rFonts w:asciiTheme="minorHAnsi" w:hAnsiTheme="minorHAnsi" w:cstheme="minorHAnsi"/>
          <w:sz w:val="24"/>
          <w:szCs w:val="24"/>
        </w:rPr>
      </w:pPr>
      <w:r w:rsidRPr="006745C5">
        <w:rPr>
          <w:rFonts w:asciiTheme="minorHAnsi" w:hAnsiTheme="minorHAnsi" w:cstheme="minorHAnsi"/>
          <w:sz w:val="24"/>
          <w:szCs w:val="24"/>
        </w:rPr>
        <w:t>Work closely with the QUB project team and the schools throughout the project.</w:t>
      </w:r>
    </w:p>
    <w:p w14:paraId="0EAA2CE6" w14:textId="77777777" w:rsidR="00352B42" w:rsidRPr="006745C5" w:rsidRDefault="00352B42" w:rsidP="00352B42">
      <w:pPr>
        <w:pStyle w:val="qowt-stl-default"/>
        <w:shd w:val="clear" w:color="auto" w:fill="FFFFFF"/>
        <w:spacing w:before="0" w:beforeAutospacing="0" w:after="0" w:afterAutospacing="0" w:line="288" w:lineRule="auto"/>
        <w:jc w:val="both"/>
        <w:rPr>
          <w:rFonts w:asciiTheme="minorHAnsi" w:hAnsiTheme="minorHAnsi" w:cstheme="minorHAnsi"/>
          <w:b/>
          <w:iCs/>
          <w:color w:val="000000"/>
        </w:rPr>
      </w:pPr>
    </w:p>
    <w:p w14:paraId="3189296E" w14:textId="77777777" w:rsidR="00352B42" w:rsidRPr="006745C5" w:rsidRDefault="00352B42" w:rsidP="00352B42">
      <w:pPr>
        <w:pStyle w:val="qowt-stl-default"/>
        <w:shd w:val="clear" w:color="auto" w:fill="FFFFFF"/>
        <w:spacing w:before="0" w:beforeAutospacing="0" w:after="0" w:afterAutospacing="0"/>
        <w:rPr>
          <w:rFonts w:asciiTheme="minorHAnsi" w:hAnsiTheme="minorHAnsi" w:cstheme="minorHAnsi"/>
          <w:b/>
          <w:iCs/>
          <w:color w:val="000000"/>
        </w:rPr>
      </w:pPr>
      <w:r w:rsidRPr="006745C5">
        <w:rPr>
          <w:rFonts w:asciiTheme="minorHAnsi" w:hAnsiTheme="minorHAnsi" w:cstheme="minorHAnsi"/>
          <w:b/>
          <w:iCs/>
          <w:color w:val="000000"/>
        </w:rPr>
        <w:t>Queen’s University Belfast</w:t>
      </w:r>
      <w:r w:rsidRPr="006745C5">
        <w:rPr>
          <w:rFonts w:asciiTheme="minorHAnsi" w:hAnsiTheme="minorHAnsi" w:cstheme="minorHAnsi"/>
          <w:bCs/>
          <w:iCs/>
          <w:color w:val="000000"/>
        </w:rPr>
        <w:t xml:space="preserve"> </w:t>
      </w:r>
    </w:p>
    <w:p w14:paraId="76072B70" w14:textId="48B563D8" w:rsidR="00352B42" w:rsidRPr="006745C5" w:rsidRDefault="00352B42" w:rsidP="00352B42">
      <w:pPr>
        <w:pStyle w:val="qowt-stl-default"/>
        <w:shd w:val="clear" w:color="auto" w:fill="FFFFFF"/>
        <w:spacing w:before="0" w:beforeAutospacing="0" w:after="0" w:afterAutospacing="0" w:line="288" w:lineRule="auto"/>
        <w:jc w:val="both"/>
        <w:rPr>
          <w:rFonts w:asciiTheme="minorHAnsi" w:hAnsiTheme="minorHAnsi" w:cstheme="minorHAnsi"/>
          <w:b/>
          <w:iCs/>
          <w:color w:val="000000"/>
        </w:rPr>
      </w:pPr>
      <w:r w:rsidRPr="006745C5">
        <w:rPr>
          <w:rFonts w:asciiTheme="minorHAnsi" w:hAnsiTheme="minorHAnsi" w:cstheme="minorHAnsi"/>
          <w:bCs/>
          <w:iCs/>
          <w:color w:val="000000"/>
        </w:rPr>
        <w:t xml:space="preserve">(QUB) will use school and pupil information provided by schools or </w:t>
      </w:r>
      <w:r w:rsidR="006745C5" w:rsidRPr="006745C5">
        <w:rPr>
          <w:rFonts w:asciiTheme="minorHAnsi" w:hAnsiTheme="minorHAnsi" w:cstheme="minorHAnsi"/>
          <w:bCs/>
          <w:iCs/>
          <w:color w:val="000000"/>
        </w:rPr>
        <w:t>the Trainer</w:t>
      </w:r>
      <w:r w:rsidRPr="006745C5">
        <w:rPr>
          <w:rFonts w:asciiTheme="minorHAnsi" w:hAnsiTheme="minorHAnsi" w:cstheme="minorHAnsi"/>
          <w:bCs/>
          <w:iCs/>
          <w:color w:val="000000"/>
        </w:rPr>
        <w:t xml:space="preserve"> to conduct the analysis. </w:t>
      </w:r>
      <w:r w:rsidRPr="006745C5">
        <w:rPr>
          <w:rFonts w:asciiTheme="minorHAnsi" w:hAnsiTheme="minorHAnsi" w:cstheme="minorHAnsi"/>
        </w:rPr>
        <w:t xml:space="preserve">All pupil data will be treated with the strictest confidence and will be stored in accordance with the data protection legislation, including the General Data Protection Regulation (GDPR). Personal data will be processed as per condition 6(1)e of the GDPR under public interest purposes, because the research </w:t>
      </w:r>
      <w:proofErr w:type="gramStart"/>
      <w:r w:rsidRPr="006745C5">
        <w:rPr>
          <w:rFonts w:asciiTheme="minorHAnsi" w:hAnsiTheme="minorHAnsi" w:cstheme="minorHAnsi"/>
        </w:rPr>
        <w:t>is considered</w:t>
      </w:r>
      <w:r w:rsidR="006745C5" w:rsidRPr="006745C5">
        <w:rPr>
          <w:rFonts w:asciiTheme="minorHAnsi" w:hAnsiTheme="minorHAnsi" w:cstheme="minorHAnsi"/>
        </w:rPr>
        <w:t xml:space="preserve"> </w:t>
      </w:r>
      <w:r w:rsidRPr="006745C5">
        <w:rPr>
          <w:rFonts w:asciiTheme="minorHAnsi" w:hAnsiTheme="minorHAnsi" w:cstheme="minorHAnsi"/>
        </w:rPr>
        <w:t>to be</w:t>
      </w:r>
      <w:proofErr w:type="gramEnd"/>
      <w:r w:rsidRPr="006745C5">
        <w:rPr>
          <w:rFonts w:asciiTheme="minorHAnsi" w:hAnsiTheme="minorHAnsi" w:cstheme="minorHAnsi"/>
        </w:rPr>
        <w:t xml:space="preserve"> a</w:t>
      </w:r>
      <w:r w:rsidRPr="006745C5">
        <w:rPr>
          <w:rFonts w:asciiTheme="minorHAnsi" w:hAnsiTheme="minorHAnsi" w:cstheme="minorHAnsi"/>
          <w:lang w:val="en-US"/>
        </w:rPr>
        <w:t> “task carried out in the public interest”.</w:t>
      </w:r>
      <w:r w:rsidR="006745C5" w:rsidRPr="006745C5">
        <w:rPr>
          <w:rFonts w:asciiTheme="minorHAnsi" w:hAnsiTheme="minorHAnsi" w:cstheme="minorHAnsi"/>
          <w:lang w:val="en-US"/>
        </w:rPr>
        <w:t xml:space="preserve"> </w:t>
      </w:r>
      <w:r w:rsidRPr="006745C5">
        <w:rPr>
          <w:rFonts w:asciiTheme="minorHAnsi" w:hAnsiTheme="minorHAnsi" w:cstheme="minorHAnsi"/>
        </w:rPr>
        <w:t xml:space="preserve">All </w:t>
      </w:r>
      <w:r w:rsidR="006745C5" w:rsidRPr="006745C5">
        <w:rPr>
          <w:rFonts w:asciiTheme="minorHAnsi" w:hAnsiTheme="minorHAnsi" w:cstheme="minorHAnsi"/>
        </w:rPr>
        <w:t xml:space="preserve">data </w:t>
      </w:r>
      <w:r w:rsidRPr="006745C5">
        <w:rPr>
          <w:rFonts w:asciiTheme="minorHAnsi" w:hAnsiTheme="minorHAnsi" w:cstheme="minorHAnsi"/>
        </w:rPr>
        <w:t>results will be anonymised so that no school or individual pupil or staff will be identified</w:t>
      </w:r>
      <w:r w:rsidR="006745C5" w:rsidRPr="006745C5">
        <w:rPr>
          <w:rFonts w:asciiTheme="minorHAnsi" w:hAnsiTheme="minorHAnsi" w:cstheme="minorHAnsi"/>
        </w:rPr>
        <w:t xml:space="preserve"> </w:t>
      </w:r>
      <w:r w:rsidR="006745C5" w:rsidRPr="006745C5">
        <w:rPr>
          <w:rFonts w:asciiTheme="minorHAnsi" w:hAnsiTheme="minorHAnsi" w:cstheme="minorHAnsi"/>
          <w:lang w:val="en-US"/>
        </w:rPr>
        <w:t xml:space="preserve">by the researcher from Michigan State University during </w:t>
      </w:r>
      <w:proofErr w:type="gramStart"/>
      <w:r w:rsidR="006745C5" w:rsidRPr="006745C5">
        <w:rPr>
          <w:rFonts w:asciiTheme="minorHAnsi" w:hAnsiTheme="minorHAnsi" w:cstheme="minorHAnsi"/>
          <w:lang w:val="en-US"/>
        </w:rPr>
        <w:t>analysis,</w:t>
      </w:r>
      <w:r w:rsidR="006745C5" w:rsidRPr="006745C5">
        <w:rPr>
          <w:rFonts w:asciiTheme="minorHAnsi" w:hAnsiTheme="minorHAnsi" w:cstheme="minorHAnsi"/>
        </w:rPr>
        <w:t xml:space="preserve"> or</w:t>
      </w:r>
      <w:proofErr w:type="gramEnd"/>
      <w:r w:rsidR="006745C5" w:rsidRPr="006745C5">
        <w:rPr>
          <w:rFonts w:asciiTheme="minorHAnsi" w:hAnsiTheme="minorHAnsi" w:cstheme="minorHAnsi"/>
        </w:rPr>
        <w:t xml:space="preserve"> identified </w:t>
      </w:r>
      <w:r w:rsidRPr="006745C5">
        <w:rPr>
          <w:rFonts w:asciiTheme="minorHAnsi" w:hAnsiTheme="minorHAnsi" w:cstheme="minorHAnsi"/>
        </w:rPr>
        <w:t xml:space="preserve">in any report arising from the </w:t>
      </w:r>
      <w:r w:rsidR="006745C5" w:rsidRPr="006745C5">
        <w:rPr>
          <w:rFonts w:asciiTheme="minorHAnsi" w:hAnsiTheme="minorHAnsi" w:cstheme="minorHAnsi"/>
        </w:rPr>
        <w:t xml:space="preserve">data analysis </w:t>
      </w:r>
      <w:r w:rsidRPr="006745C5">
        <w:rPr>
          <w:rFonts w:asciiTheme="minorHAnsi" w:hAnsiTheme="minorHAnsi" w:cstheme="minorHAnsi"/>
        </w:rPr>
        <w:t xml:space="preserve">process. </w:t>
      </w:r>
      <w:r w:rsidRPr="006745C5">
        <w:rPr>
          <w:rFonts w:asciiTheme="minorHAnsi" w:hAnsiTheme="minorHAnsi" w:cstheme="minorHAnsi"/>
          <w:bCs/>
          <w:iCs/>
        </w:rPr>
        <w:t>The project has been approved by Queen’s University Belfast School of Social Sciences, Education &amp; Social Work Ethics Committee.</w:t>
      </w:r>
    </w:p>
    <w:p w14:paraId="0C1A56A9" w14:textId="77777777" w:rsidR="00352B42" w:rsidRPr="006745C5" w:rsidRDefault="00352B42" w:rsidP="00352B42">
      <w:pPr>
        <w:pStyle w:val="qowt-stl-default"/>
        <w:shd w:val="clear" w:color="auto" w:fill="FFFFFF"/>
        <w:spacing w:before="0" w:beforeAutospacing="0" w:after="0" w:afterAutospacing="0" w:line="288" w:lineRule="auto"/>
        <w:jc w:val="both"/>
        <w:rPr>
          <w:rFonts w:asciiTheme="minorHAnsi" w:hAnsiTheme="minorHAnsi" w:cstheme="minorHAnsi"/>
          <w:bCs/>
          <w:iCs/>
          <w:color w:val="000000"/>
        </w:rPr>
      </w:pPr>
    </w:p>
    <w:p w14:paraId="697B4551" w14:textId="77777777" w:rsidR="00352B42" w:rsidRPr="006745C5" w:rsidRDefault="00352B42" w:rsidP="00352B42">
      <w:pPr>
        <w:pStyle w:val="qowt-stl-default"/>
        <w:shd w:val="clear" w:color="auto" w:fill="FFFFFF"/>
        <w:spacing w:before="0" w:beforeAutospacing="0" w:after="0" w:afterAutospacing="0"/>
        <w:rPr>
          <w:rFonts w:asciiTheme="minorHAnsi" w:hAnsiTheme="minorHAnsi" w:cstheme="minorHAnsi"/>
          <w:b/>
          <w:iCs/>
          <w:color w:val="000000"/>
        </w:rPr>
      </w:pPr>
      <w:r w:rsidRPr="006745C5">
        <w:rPr>
          <w:rFonts w:asciiTheme="minorHAnsi" w:hAnsiTheme="minorHAnsi" w:cstheme="minorHAnsi"/>
          <w:b/>
          <w:iCs/>
          <w:color w:val="000000"/>
        </w:rPr>
        <w:t>Queen’s University Belfast (QUB) project team will:</w:t>
      </w:r>
    </w:p>
    <w:p w14:paraId="391F2FE9" w14:textId="77777777"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Act as the first point of contact with schools.</w:t>
      </w:r>
    </w:p>
    <w:p w14:paraId="7C7DBE4E" w14:textId="7C777EE3"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Ensure MoU are completed by all schools prior to the commencement of the project</w:t>
      </w:r>
      <w:r w:rsidR="006745C5">
        <w:rPr>
          <w:rFonts w:asciiTheme="minorHAnsi" w:hAnsiTheme="minorHAnsi" w:cstheme="minorHAnsi"/>
          <w:sz w:val="24"/>
          <w:szCs w:val="24"/>
        </w:rPr>
        <w:t>.</w:t>
      </w:r>
    </w:p>
    <w:p w14:paraId="7EFAAD2B" w14:textId="0F4BBDA2"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sz w:val="24"/>
          <w:szCs w:val="24"/>
        </w:rPr>
      </w:pPr>
      <w:r w:rsidRPr="006745C5">
        <w:rPr>
          <w:rFonts w:asciiTheme="minorHAnsi" w:hAnsiTheme="minorHAnsi" w:cstheme="minorHAnsi"/>
          <w:sz w:val="24"/>
          <w:szCs w:val="24"/>
        </w:rPr>
        <w:t>Provide information sheets and opt-in consent forms for schools to send to parents</w:t>
      </w:r>
      <w:r w:rsidR="006745C5">
        <w:rPr>
          <w:rFonts w:asciiTheme="minorHAnsi" w:hAnsiTheme="minorHAnsi" w:cstheme="minorHAnsi"/>
          <w:sz w:val="24"/>
          <w:szCs w:val="24"/>
        </w:rPr>
        <w:t>.</w:t>
      </w:r>
    </w:p>
    <w:p w14:paraId="71D24E1E" w14:textId="67B6AA5E"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 xml:space="preserve">Provide schools with guidance to identify suitable students for the </w:t>
      </w:r>
      <w:proofErr w:type="spellStart"/>
      <w:r w:rsidRPr="006745C5">
        <w:rPr>
          <w:rFonts w:asciiTheme="minorHAnsi" w:hAnsiTheme="minorHAnsi" w:cstheme="minorHAnsi"/>
          <w:sz w:val="24"/>
          <w:szCs w:val="24"/>
        </w:rPr>
        <w:t>VfR</w:t>
      </w:r>
      <w:proofErr w:type="spellEnd"/>
      <w:r w:rsidRPr="006745C5">
        <w:rPr>
          <w:rFonts w:asciiTheme="minorHAnsi" w:hAnsiTheme="minorHAnsi" w:cstheme="minorHAnsi"/>
          <w:sz w:val="24"/>
          <w:szCs w:val="24"/>
        </w:rPr>
        <w:t xml:space="preserve"> intervention</w:t>
      </w:r>
      <w:r w:rsidR="006745C5">
        <w:rPr>
          <w:rFonts w:asciiTheme="minorHAnsi" w:hAnsiTheme="minorHAnsi" w:cstheme="minorHAnsi"/>
          <w:sz w:val="24"/>
          <w:szCs w:val="24"/>
        </w:rPr>
        <w:t>.</w:t>
      </w:r>
    </w:p>
    <w:p w14:paraId="2C0BCCB6" w14:textId="77777777"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 xml:space="preserve">Provide the school with all digital reading tests (including set-up as necessary) for completion in September 2024, March </w:t>
      </w:r>
      <w:proofErr w:type="gramStart"/>
      <w:r w:rsidRPr="006745C5">
        <w:rPr>
          <w:rFonts w:asciiTheme="minorHAnsi" w:hAnsiTheme="minorHAnsi" w:cstheme="minorHAnsi"/>
          <w:sz w:val="24"/>
          <w:szCs w:val="24"/>
        </w:rPr>
        <w:t>2025</w:t>
      </w:r>
      <w:proofErr w:type="gramEnd"/>
      <w:r w:rsidRPr="006745C5">
        <w:rPr>
          <w:rFonts w:asciiTheme="minorHAnsi" w:hAnsiTheme="minorHAnsi" w:cstheme="minorHAnsi"/>
          <w:sz w:val="24"/>
          <w:szCs w:val="24"/>
        </w:rPr>
        <w:t xml:space="preserve"> and June 2025.</w:t>
      </w:r>
    </w:p>
    <w:p w14:paraId="5BB926AD" w14:textId="237E5183"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 xml:space="preserve">Provide the school with </w:t>
      </w:r>
      <w:r w:rsidR="00E82FEC" w:rsidRPr="00E82FEC">
        <w:rPr>
          <w:rFonts w:asciiTheme="minorHAnsi" w:hAnsiTheme="minorHAnsi" w:cstheme="minorHAnsi"/>
          <w:sz w:val="24"/>
          <w:szCs w:val="24"/>
          <w:u w:val="single"/>
        </w:rPr>
        <w:t xml:space="preserve">teacher </w:t>
      </w:r>
      <w:r w:rsidRPr="006745C5">
        <w:rPr>
          <w:rFonts w:asciiTheme="minorHAnsi" w:hAnsiTheme="minorHAnsi" w:cstheme="minorHAnsi"/>
          <w:sz w:val="24"/>
          <w:szCs w:val="24"/>
          <w:u w:val="single"/>
        </w:rPr>
        <w:t>monitoring template</w:t>
      </w:r>
      <w:r w:rsidRPr="006745C5">
        <w:rPr>
          <w:rFonts w:asciiTheme="minorHAnsi" w:hAnsiTheme="minorHAnsi" w:cstheme="minorHAnsi"/>
          <w:sz w:val="24"/>
          <w:szCs w:val="24"/>
        </w:rPr>
        <w:t xml:space="preserve"> to be returned to QUB termly</w:t>
      </w:r>
      <w:r w:rsidR="00E82FEC">
        <w:rPr>
          <w:rFonts w:asciiTheme="minorHAnsi" w:hAnsiTheme="minorHAnsi" w:cstheme="minorHAnsi"/>
          <w:sz w:val="24"/>
          <w:szCs w:val="24"/>
        </w:rPr>
        <w:t>.</w:t>
      </w:r>
    </w:p>
    <w:p w14:paraId="690D9C67" w14:textId="095F4222"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 xml:space="preserve">Provide treatment schools with </w:t>
      </w:r>
      <w:r w:rsidRPr="006745C5">
        <w:rPr>
          <w:rFonts w:asciiTheme="minorHAnsi" w:hAnsiTheme="minorHAnsi" w:cstheme="minorHAnsi"/>
          <w:sz w:val="24"/>
          <w:szCs w:val="24"/>
          <w:u w:val="single"/>
        </w:rPr>
        <w:t>pupil registers</w:t>
      </w:r>
      <w:r w:rsidRPr="006745C5">
        <w:rPr>
          <w:rFonts w:asciiTheme="minorHAnsi" w:hAnsiTheme="minorHAnsi" w:cstheme="minorHAnsi"/>
          <w:sz w:val="24"/>
          <w:szCs w:val="24"/>
        </w:rPr>
        <w:t xml:space="preserve"> to be completed </w:t>
      </w:r>
      <w:r w:rsidR="00E82FEC">
        <w:rPr>
          <w:rFonts w:asciiTheme="minorHAnsi" w:hAnsiTheme="minorHAnsi" w:cstheme="minorHAnsi"/>
          <w:sz w:val="24"/>
          <w:szCs w:val="24"/>
        </w:rPr>
        <w:t>&amp;</w:t>
      </w:r>
      <w:r w:rsidRPr="006745C5">
        <w:rPr>
          <w:rFonts w:asciiTheme="minorHAnsi" w:hAnsiTheme="minorHAnsi" w:cstheme="minorHAnsi"/>
          <w:sz w:val="24"/>
          <w:szCs w:val="24"/>
        </w:rPr>
        <w:t xml:space="preserve"> returned to QUB termly</w:t>
      </w:r>
      <w:r w:rsidR="00E82FEC">
        <w:rPr>
          <w:rFonts w:asciiTheme="minorHAnsi" w:hAnsiTheme="minorHAnsi" w:cstheme="minorHAnsi"/>
          <w:sz w:val="24"/>
          <w:szCs w:val="24"/>
        </w:rPr>
        <w:t>.</w:t>
      </w:r>
    </w:p>
    <w:p w14:paraId="4A36084A" w14:textId="64687958"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Provide treatment schools with case study template for staff teams to complete</w:t>
      </w:r>
      <w:r w:rsidR="00E82FEC">
        <w:rPr>
          <w:rFonts w:asciiTheme="minorHAnsi" w:hAnsiTheme="minorHAnsi" w:cstheme="minorHAnsi"/>
          <w:sz w:val="24"/>
          <w:szCs w:val="24"/>
        </w:rPr>
        <w:t xml:space="preserve"> (</w:t>
      </w:r>
      <w:r w:rsidRPr="006745C5">
        <w:rPr>
          <w:rFonts w:asciiTheme="minorHAnsi" w:hAnsiTheme="minorHAnsi" w:cstheme="minorHAnsi"/>
          <w:sz w:val="24"/>
          <w:szCs w:val="24"/>
        </w:rPr>
        <w:t>Jun 25</w:t>
      </w:r>
      <w:r w:rsidR="00E82FEC">
        <w:rPr>
          <w:rFonts w:asciiTheme="minorHAnsi" w:hAnsiTheme="minorHAnsi" w:cstheme="minorHAnsi"/>
          <w:sz w:val="24"/>
          <w:szCs w:val="24"/>
        </w:rPr>
        <w:t>)</w:t>
      </w:r>
      <w:r w:rsidRPr="006745C5">
        <w:rPr>
          <w:rFonts w:asciiTheme="minorHAnsi" w:hAnsiTheme="minorHAnsi" w:cstheme="minorHAnsi"/>
          <w:sz w:val="24"/>
          <w:szCs w:val="24"/>
        </w:rPr>
        <w:t>.</w:t>
      </w:r>
    </w:p>
    <w:p w14:paraId="15E8D5CD" w14:textId="1035042C"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Provide wait</w:t>
      </w:r>
      <w:r w:rsidR="00E82FEC">
        <w:rPr>
          <w:rFonts w:asciiTheme="minorHAnsi" w:hAnsiTheme="minorHAnsi" w:cstheme="minorHAnsi"/>
          <w:sz w:val="24"/>
          <w:szCs w:val="24"/>
        </w:rPr>
        <w:t>-</w:t>
      </w:r>
      <w:r w:rsidRPr="006745C5">
        <w:rPr>
          <w:rFonts w:asciiTheme="minorHAnsi" w:hAnsiTheme="minorHAnsi" w:cstheme="minorHAnsi"/>
          <w:sz w:val="24"/>
          <w:szCs w:val="24"/>
        </w:rPr>
        <w:t>control schools with template to record pupil literacy and reading interventions received.</w:t>
      </w:r>
    </w:p>
    <w:p w14:paraId="205EE7ED" w14:textId="3F901E17"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Work closely with the schools and the train</w:t>
      </w:r>
      <w:r w:rsidR="00E82FEC">
        <w:rPr>
          <w:rFonts w:asciiTheme="minorHAnsi" w:hAnsiTheme="minorHAnsi" w:cstheme="minorHAnsi"/>
          <w:sz w:val="24"/>
          <w:szCs w:val="24"/>
        </w:rPr>
        <w:t xml:space="preserve">ing </w:t>
      </w:r>
      <w:r w:rsidRPr="006745C5">
        <w:rPr>
          <w:rFonts w:asciiTheme="minorHAnsi" w:hAnsiTheme="minorHAnsi" w:cstheme="minorHAnsi"/>
          <w:sz w:val="24"/>
          <w:szCs w:val="24"/>
        </w:rPr>
        <w:t xml:space="preserve">team throughout the project. </w:t>
      </w:r>
    </w:p>
    <w:p w14:paraId="73F42964" w14:textId="77777777" w:rsidR="00352B42" w:rsidRPr="006745C5" w:rsidRDefault="00352B42" w:rsidP="00352B42">
      <w:pPr>
        <w:pStyle w:val="ListParagraph"/>
        <w:numPr>
          <w:ilvl w:val="0"/>
          <w:numId w:val="3"/>
        </w:numPr>
        <w:spacing w:before="0" w:after="0" w:line="288" w:lineRule="auto"/>
        <w:ind w:left="357" w:hanging="357"/>
        <w:contextualSpacing w:val="0"/>
        <w:jc w:val="both"/>
        <w:rPr>
          <w:rFonts w:asciiTheme="minorHAnsi" w:hAnsiTheme="minorHAnsi" w:cstheme="minorHAnsi"/>
          <w:b/>
          <w:sz w:val="24"/>
          <w:szCs w:val="24"/>
        </w:rPr>
      </w:pPr>
      <w:r w:rsidRPr="006745C5">
        <w:rPr>
          <w:rFonts w:asciiTheme="minorHAnsi" w:hAnsiTheme="minorHAnsi" w:cstheme="minorHAnsi"/>
          <w:sz w:val="24"/>
          <w:szCs w:val="24"/>
        </w:rPr>
        <w:t xml:space="preserve">QUB will provide treatment schools who have fully engaged in the project until end of December 2025 with </w:t>
      </w:r>
      <w:r w:rsidRPr="006745C5">
        <w:rPr>
          <w:rFonts w:asciiTheme="minorHAnsi" w:hAnsiTheme="minorHAnsi" w:cstheme="minorHAnsi"/>
          <w:b/>
          <w:bCs/>
          <w:sz w:val="24"/>
          <w:szCs w:val="24"/>
          <w:u w:val="single"/>
        </w:rPr>
        <w:t>£400</w:t>
      </w:r>
      <w:r w:rsidRPr="006745C5">
        <w:rPr>
          <w:rFonts w:asciiTheme="minorHAnsi" w:hAnsiTheme="minorHAnsi" w:cstheme="minorHAnsi"/>
          <w:sz w:val="24"/>
          <w:szCs w:val="24"/>
        </w:rPr>
        <w:t xml:space="preserve">. </w:t>
      </w:r>
    </w:p>
    <w:p w14:paraId="78E4C74D" w14:textId="77777777" w:rsidR="00352B42" w:rsidRDefault="00352B42" w:rsidP="00352B42">
      <w:pPr>
        <w:rPr>
          <w:b/>
          <w:bCs/>
          <w:sz w:val="26"/>
          <w:szCs w:val="26"/>
        </w:rPr>
      </w:pPr>
    </w:p>
    <w:p w14:paraId="7BBEDD6A" w14:textId="77777777" w:rsidR="00352B42" w:rsidRDefault="00352B42" w:rsidP="00352B42">
      <w:pPr>
        <w:rPr>
          <w:b/>
          <w:bCs/>
          <w:sz w:val="26"/>
          <w:szCs w:val="26"/>
        </w:rPr>
      </w:pPr>
    </w:p>
    <w:p w14:paraId="644122DE" w14:textId="1DCCF6D9" w:rsidR="00352B42" w:rsidRPr="00754BFA" w:rsidRDefault="00352B42" w:rsidP="00352B42">
      <w:pPr>
        <w:jc w:val="center"/>
        <w:rPr>
          <w:b/>
          <w:bCs/>
          <w:sz w:val="32"/>
          <w:szCs w:val="32"/>
        </w:rPr>
      </w:pPr>
      <w:r w:rsidRPr="00754BFA">
        <w:rPr>
          <w:b/>
          <w:bCs/>
          <w:sz w:val="32"/>
          <w:szCs w:val="32"/>
        </w:rPr>
        <w:t xml:space="preserve">PLEASE COMPLETE THE NEXT SECTION </w:t>
      </w:r>
      <w:r>
        <w:rPr>
          <w:b/>
          <w:bCs/>
          <w:sz w:val="32"/>
          <w:szCs w:val="32"/>
        </w:rPr>
        <w:t xml:space="preserve">- </w:t>
      </w:r>
      <w:r w:rsidRPr="00754BFA">
        <w:rPr>
          <w:b/>
          <w:bCs/>
          <w:sz w:val="32"/>
          <w:szCs w:val="32"/>
        </w:rPr>
        <w:t>PAGE</w:t>
      </w:r>
      <w:r>
        <w:rPr>
          <w:b/>
          <w:bCs/>
          <w:sz w:val="32"/>
          <w:szCs w:val="32"/>
        </w:rPr>
        <w:t>S</w:t>
      </w:r>
      <w:r w:rsidRPr="00754BFA">
        <w:rPr>
          <w:b/>
          <w:bCs/>
          <w:sz w:val="32"/>
          <w:szCs w:val="32"/>
        </w:rPr>
        <w:t xml:space="preserve"> </w:t>
      </w:r>
      <w:r>
        <w:rPr>
          <w:b/>
          <w:bCs/>
          <w:sz w:val="32"/>
          <w:szCs w:val="32"/>
        </w:rPr>
        <w:t>6-</w:t>
      </w:r>
      <w:r w:rsidR="00976C84">
        <w:rPr>
          <w:b/>
          <w:bCs/>
          <w:sz w:val="32"/>
          <w:szCs w:val="32"/>
        </w:rPr>
        <w:t>7</w:t>
      </w:r>
      <w:r w:rsidRPr="00754BFA">
        <w:rPr>
          <w:b/>
          <w:bCs/>
          <w:sz w:val="32"/>
          <w:szCs w:val="32"/>
        </w:rPr>
        <w:t xml:space="preserve"> </w:t>
      </w:r>
      <w:r w:rsidR="00517B27">
        <w:rPr>
          <w:b/>
          <w:bCs/>
          <w:sz w:val="32"/>
          <w:szCs w:val="32"/>
        </w:rPr>
        <w:t xml:space="preserve">                              and return the document by email to </w:t>
      </w:r>
      <w:hyperlink r:id="rId11" w:history="1">
        <w:r w:rsidR="00517B27" w:rsidRPr="00B8387D">
          <w:rPr>
            <w:rStyle w:val="Hyperlink"/>
            <w:b/>
            <w:bCs/>
            <w:sz w:val="32"/>
            <w:szCs w:val="32"/>
          </w:rPr>
          <w:t>vocab@qub.ac.uk</w:t>
        </w:r>
      </w:hyperlink>
      <w:r w:rsidR="00517B27">
        <w:rPr>
          <w:b/>
          <w:bCs/>
          <w:sz w:val="32"/>
          <w:szCs w:val="32"/>
        </w:rPr>
        <w:t xml:space="preserve"> </w:t>
      </w:r>
    </w:p>
    <w:p w14:paraId="31E38620" w14:textId="77777777" w:rsidR="00352B42" w:rsidRDefault="00352B42" w:rsidP="00352B42">
      <w:pPr>
        <w:rPr>
          <w:b/>
          <w:bCs/>
          <w:sz w:val="26"/>
          <w:szCs w:val="26"/>
        </w:rPr>
      </w:pPr>
      <w:r>
        <w:rPr>
          <w:b/>
          <w:bCs/>
          <w:sz w:val="26"/>
          <w:szCs w:val="26"/>
        </w:rPr>
        <w:br w:type="page"/>
      </w:r>
    </w:p>
    <w:p w14:paraId="009D4D8D" w14:textId="30B11430" w:rsidR="00352B42" w:rsidRDefault="00352B42" w:rsidP="00352B42">
      <w:pPr>
        <w:rPr>
          <w:b/>
          <w:bCs/>
          <w:sz w:val="26"/>
          <w:szCs w:val="26"/>
        </w:rPr>
      </w:pPr>
      <w:r w:rsidRPr="00EF264A">
        <w:rPr>
          <w:b/>
          <w:bCs/>
          <w:sz w:val="26"/>
          <w:szCs w:val="26"/>
        </w:rPr>
        <w:lastRenderedPageBreak/>
        <w:t>School information</w:t>
      </w:r>
    </w:p>
    <w:tbl>
      <w:tblPr>
        <w:tblStyle w:val="TableGrid"/>
        <w:tblW w:w="9640" w:type="dxa"/>
        <w:tblInd w:w="-289" w:type="dxa"/>
        <w:tblLook w:val="04A0" w:firstRow="1" w:lastRow="0" w:firstColumn="1" w:lastColumn="0" w:noHBand="0" w:noVBand="1"/>
      </w:tblPr>
      <w:tblGrid>
        <w:gridCol w:w="3261"/>
        <w:gridCol w:w="6379"/>
      </w:tblGrid>
      <w:tr w:rsidR="00517B27" w14:paraId="005E2EF0" w14:textId="77777777" w:rsidTr="00517B27">
        <w:tc>
          <w:tcPr>
            <w:tcW w:w="3261" w:type="dxa"/>
          </w:tcPr>
          <w:p w14:paraId="39EB0757" w14:textId="735F6860" w:rsidR="00517B27" w:rsidRPr="0057288E" w:rsidRDefault="00517B27" w:rsidP="00F471F1">
            <w:pPr>
              <w:rPr>
                <w:b/>
              </w:rPr>
            </w:pPr>
            <w:r>
              <w:rPr>
                <w:b/>
              </w:rPr>
              <w:t>Local Authority area</w:t>
            </w:r>
          </w:p>
        </w:tc>
        <w:tc>
          <w:tcPr>
            <w:tcW w:w="6379" w:type="dxa"/>
          </w:tcPr>
          <w:p w14:paraId="0885641C" w14:textId="77777777" w:rsidR="00517B27" w:rsidRDefault="00517B27" w:rsidP="00F471F1">
            <w:pPr>
              <w:jc w:val="center"/>
              <w:rPr>
                <w:b/>
                <w:bCs/>
              </w:rPr>
            </w:pPr>
          </w:p>
        </w:tc>
      </w:tr>
      <w:tr w:rsidR="00352B42" w14:paraId="1CFD2069" w14:textId="77777777" w:rsidTr="00517B27">
        <w:tc>
          <w:tcPr>
            <w:tcW w:w="3261" w:type="dxa"/>
          </w:tcPr>
          <w:p w14:paraId="2DB4B81F" w14:textId="0A975D84" w:rsidR="00352B42" w:rsidRPr="0057288E" w:rsidRDefault="00352B42" w:rsidP="00F471F1">
            <w:pPr>
              <w:rPr>
                <w:b/>
              </w:rPr>
            </w:pPr>
            <w:r w:rsidRPr="0057288E">
              <w:rPr>
                <w:b/>
              </w:rPr>
              <w:t xml:space="preserve">School </w:t>
            </w:r>
            <w:r w:rsidR="00517B27">
              <w:rPr>
                <w:b/>
              </w:rPr>
              <w:t>URN</w:t>
            </w:r>
          </w:p>
        </w:tc>
        <w:tc>
          <w:tcPr>
            <w:tcW w:w="6379" w:type="dxa"/>
          </w:tcPr>
          <w:p w14:paraId="090842F3" w14:textId="77777777" w:rsidR="00352B42" w:rsidRDefault="00352B42" w:rsidP="00F471F1">
            <w:pPr>
              <w:jc w:val="center"/>
              <w:rPr>
                <w:b/>
                <w:bCs/>
              </w:rPr>
            </w:pPr>
          </w:p>
        </w:tc>
      </w:tr>
      <w:tr w:rsidR="00352B42" w14:paraId="7EAEA9D3" w14:textId="77777777" w:rsidTr="00517B27">
        <w:tc>
          <w:tcPr>
            <w:tcW w:w="3261" w:type="dxa"/>
          </w:tcPr>
          <w:p w14:paraId="35D119D9" w14:textId="77777777" w:rsidR="00352B42" w:rsidRPr="0057288E" w:rsidRDefault="00352B42" w:rsidP="00F471F1">
            <w:pPr>
              <w:rPr>
                <w:b/>
              </w:rPr>
            </w:pPr>
            <w:r w:rsidRPr="0057288E">
              <w:rPr>
                <w:b/>
              </w:rPr>
              <w:t>School admin email</w:t>
            </w:r>
          </w:p>
        </w:tc>
        <w:tc>
          <w:tcPr>
            <w:tcW w:w="6379" w:type="dxa"/>
          </w:tcPr>
          <w:p w14:paraId="31D976C8" w14:textId="77777777" w:rsidR="00352B42" w:rsidRDefault="00352B42" w:rsidP="00F471F1">
            <w:pPr>
              <w:jc w:val="center"/>
              <w:rPr>
                <w:b/>
                <w:bCs/>
              </w:rPr>
            </w:pPr>
          </w:p>
        </w:tc>
      </w:tr>
      <w:tr w:rsidR="00352B42" w14:paraId="10A1E3E9" w14:textId="77777777" w:rsidTr="00517B27">
        <w:tc>
          <w:tcPr>
            <w:tcW w:w="3261" w:type="dxa"/>
          </w:tcPr>
          <w:p w14:paraId="0DB5F552" w14:textId="77777777" w:rsidR="00352B42" w:rsidRPr="0057288E" w:rsidRDefault="00352B42" w:rsidP="00F471F1">
            <w:pPr>
              <w:rPr>
                <w:b/>
              </w:rPr>
            </w:pPr>
            <w:r w:rsidRPr="0057288E">
              <w:rPr>
                <w:b/>
              </w:rPr>
              <w:t>School telephone number</w:t>
            </w:r>
          </w:p>
        </w:tc>
        <w:tc>
          <w:tcPr>
            <w:tcW w:w="6379" w:type="dxa"/>
          </w:tcPr>
          <w:p w14:paraId="18911366" w14:textId="77777777" w:rsidR="00352B42" w:rsidRDefault="00352B42" w:rsidP="00F471F1">
            <w:pPr>
              <w:jc w:val="center"/>
              <w:rPr>
                <w:b/>
                <w:bCs/>
              </w:rPr>
            </w:pPr>
          </w:p>
        </w:tc>
      </w:tr>
      <w:tr w:rsidR="00352B42" w14:paraId="1CAE7E46" w14:textId="77777777" w:rsidTr="00517B27">
        <w:tc>
          <w:tcPr>
            <w:tcW w:w="3261" w:type="dxa"/>
          </w:tcPr>
          <w:p w14:paraId="2DB1096F" w14:textId="77777777" w:rsidR="00352B42" w:rsidRPr="0057288E" w:rsidRDefault="00352B42" w:rsidP="00F471F1">
            <w:pPr>
              <w:rPr>
                <w:b/>
              </w:rPr>
            </w:pPr>
            <w:r w:rsidRPr="0057288E">
              <w:rPr>
                <w:b/>
              </w:rPr>
              <w:t>School Ofsted rating</w:t>
            </w:r>
          </w:p>
        </w:tc>
        <w:tc>
          <w:tcPr>
            <w:tcW w:w="6379" w:type="dxa"/>
          </w:tcPr>
          <w:p w14:paraId="7BC3AC1B" w14:textId="77777777" w:rsidR="00352B42" w:rsidRDefault="00352B42" w:rsidP="00F471F1">
            <w:pPr>
              <w:jc w:val="center"/>
              <w:rPr>
                <w:b/>
                <w:bCs/>
              </w:rPr>
            </w:pPr>
          </w:p>
        </w:tc>
      </w:tr>
      <w:tr w:rsidR="00352B42" w14:paraId="3FD6EB31" w14:textId="77777777" w:rsidTr="00517B27">
        <w:tc>
          <w:tcPr>
            <w:tcW w:w="3261" w:type="dxa"/>
          </w:tcPr>
          <w:p w14:paraId="6D2EFDA6" w14:textId="77777777" w:rsidR="00352B42" w:rsidRPr="0057288E" w:rsidRDefault="00352B42" w:rsidP="00F471F1">
            <w:pPr>
              <w:rPr>
                <w:b/>
              </w:rPr>
            </w:pPr>
            <w:r w:rsidRPr="0057288E">
              <w:rPr>
                <w:b/>
              </w:rPr>
              <w:t>Number of pupils in School</w:t>
            </w:r>
          </w:p>
        </w:tc>
        <w:tc>
          <w:tcPr>
            <w:tcW w:w="6379" w:type="dxa"/>
          </w:tcPr>
          <w:p w14:paraId="3EC5A850" w14:textId="77777777" w:rsidR="00352B42" w:rsidRDefault="00352B42" w:rsidP="00F471F1">
            <w:pPr>
              <w:jc w:val="center"/>
              <w:rPr>
                <w:b/>
                <w:bCs/>
              </w:rPr>
            </w:pPr>
          </w:p>
        </w:tc>
      </w:tr>
      <w:tr w:rsidR="00352B42" w14:paraId="1CCC6F5E" w14:textId="77777777" w:rsidTr="00517B27">
        <w:tc>
          <w:tcPr>
            <w:tcW w:w="3261" w:type="dxa"/>
          </w:tcPr>
          <w:p w14:paraId="33098062" w14:textId="77777777" w:rsidR="00352B42" w:rsidRPr="0057288E" w:rsidRDefault="00352B42" w:rsidP="00F471F1">
            <w:pPr>
              <w:rPr>
                <w:b/>
              </w:rPr>
            </w:pPr>
            <w:r>
              <w:rPr>
                <w:b/>
              </w:rPr>
              <w:t>Number of pupils in current Year 2</w:t>
            </w:r>
          </w:p>
        </w:tc>
        <w:tc>
          <w:tcPr>
            <w:tcW w:w="6379" w:type="dxa"/>
          </w:tcPr>
          <w:p w14:paraId="0E8EF151" w14:textId="77777777" w:rsidR="00352B42" w:rsidRDefault="00352B42" w:rsidP="00F471F1">
            <w:pPr>
              <w:jc w:val="center"/>
              <w:rPr>
                <w:b/>
                <w:bCs/>
              </w:rPr>
            </w:pPr>
          </w:p>
        </w:tc>
      </w:tr>
      <w:tr w:rsidR="00352B42" w14:paraId="38389623" w14:textId="77777777" w:rsidTr="00517B27">
        <w:tc>
          <w:tcPr>
            <w:tcW w:w="3261" w:type="dxa"/>
          </w:tcPr>
          <w:p w14:paraId="69D932CD" w14:textId="77777777" w:rsidR="00352B42" w:rsidRPr="0057288E" w:rsidRDefault="00352B42" w:rsidP="00F471F1">
            <w:pPr>
              <w:rPr>
                <w:b/>
              </w:rPr>
            </w:pPr>
            <w:r w:rsidRPr="0057288E">
              <w:rPr>
                <w:b/>
              </w:rPr>
              <w:t xml:space="preserve">Number of pupils in </w:t>
            </w:r>
            <w:r>
              <w:rPr>
                <w:b/>
              </w:rPr>
              <w:t>current Year 3</w:t>
            </w:r>
          </w:p>
        </w:tc>
        <w:tc>
          <w:tcPr>
            <w:tcW w:w="6379" w:type="dxa"/>
          </w:tcPr>
          <w:p w14:paraId="4C7ED184" w14:textId="77777777" w:rsidR="00352B42" w:rsidRDefault="00352B42" w:rsidP="00F471F1">
            <w:pPr>
              <w:jc w:val="center"/>
              <w:rPr>
                <w:b/>
                <w:bCs/>
              </w:rPr>
            </w:pPr>
          </w:p>
        </w:tc>
      </w:tr>
      <w:tr w:rsidR="00352B42" w14:paraId="175E5184" w14:textId="77777777" w:rsidTr="00517B27">
        <w:tc>
          <w:tcPr>
            <w:tcW w:w="3261" w:type="dxa"/>
          </w:tcPr>
          <w:p w14:paraId="6DE486BE" w14:textId="77777777" w:rsidR="00352B42" w:rsidRPr="0057288E" w:rsidRDefault="00352B42" w:rsidP="00F471F1">
            <w:pPr>
              <w:rPr>
                <w:b/>
              </w:rPr>
            </w:pPr>
            <w:r w:rsidRPr="0057288E">
              <w:rPr>
                <w:b/>
                <w:color w:val="C00000"/>
              </w:rPr>
              <w:t xml:space="preserve">FSM Ever6 </w:t>
            </w:r>
            <w:r>
              <w:rPr>
                <w:b/>
                <w:color w:val="C00000"/>
              </w:rPr>
              <w:t>%</w:t>
            </w:r>
            <w:r w:rsidRPr="0057288E">
              <w:rPr>
                <w:b/>
                <w:color w:val="C00000"/>
              </w:rPr>
              <w:t xml:space="preserve"> across school</w:t>
            </w:r>
          </w:p>
        </w:tc>
        <w:tc>
          <w:tcPr>
            <w:tcW w:w="6379" w:type="dxa"/>
          </w:tcPr>
          <w:p w14:paraId="7312128B" w14:textId="77777777" w:rsidR="00352B42" w:rsidRDefault="00352B42" w:rsidP="00F471F1">
            <w:pPr>
              <w:jc w:val="center"/>
              <w:rPr>
                <w:b/>
                <w:bCs/>
              </w:rPr>
            </w:pPr>
          </w:p>
        </w:tc>
      </w:tr>
      <w:tr w:rsidR="00352B42" w14:paraId="2059334D" w14:textId="77777777" w:rsidTr="00517B27">
        <w:tc>
          <w:tcPr>
            <w:tcW w:w="3261" w:type="dxa"/>
          </w:tcPr>
          <w:p w14:paraId="1869E18A" w14:textId="77777777" w:rsidR="00352B42" w:rsidRPr="0057288E" w:rsidRDefault="00352B42" w:rsidP="00F471F1">
            <w:pPr>
              <w:rPr>
                <w:b/>
                <w:color w:val="C00000"/>
              </w:rPr>
            </w:pPr>
            <w:r>
              <w:rPr>
                <w:b/>
                <w:color w:val="C00000"/>
              </w:rPr>
              <w:t xml:space="preserve">EAL % </w:t>
            </w:r>
            <w:r w:rsidRPr="0057288E">
              <w:rPr>
                <w:b/>
                <w:color w:val="C00000"/>
              </w:rPr>
              <w:t>across school</w:t>
            </w:r>
          </w:p>
        </w:tc>
        <w:tc>
          <w:tcPr>
            <w:tcW w:w="6379" w:type="dxa"/>
          </w:tcPr>
          <w:p w14:paraId="30FE2188" w14:textId="77777777" w:rsidR="00352B42" w:rsidRDefault="00352B42" w:rsidP="00F471F1">
            <w:pPr>
              <w:jc w:val="center"/>
              <w:rPr>
                <w:b/>
                <w:bCs/>
              </w:rPr>
            </w:pPr>
          </w:p>
        </w:tc>
      </w:tr>
    </w:tbl>
    <w:p w14:paraId="1911E319" w14:textId="77777777" w:rsidR="00352B42" w:rsidRDefault="00352B42" w:rsidP="00352B42">
      <w:pPr>
        <w:rPr>
          <w:b/>
          <w:bCs/>
        </w:rPr>
      </w:pPr>
    </w:p>
    <w:tbl>
      <w:tblPr>
        <w:tblStyle w:val="TableGrid"/>
        <w:tblW w:w="9640" w:type="dxa"/>
        <w:tblInd w:w="-289" w:type="dxa"/>
        <w:tblLook w:val="04A0" w:firstRow="1" w:lastRow="0" w:firstColumn="1" w:lastColumn="0" w:noHBand="0" w:noVBand="1"/>
      </w:tblPr>
      <w:tblGrid>
        <w:gridCol w:w="3261"/>
        <w:gridCol w:w="2977"/>
        <w:gridCol w:w="3402"/>
      </w:tblGrid>
      <w:tr w:rsidR="00352B42" w14:paraId="64B80B80" w14:textId="77777777" w:rsidTr="00517B27">
        <w:trPr>
          <w:trHeight w:val="284"/>
        </w:trPr>
        <w:tc>
          <w:tcPr>
            <w:tcW w:w="3261" w:type="dxa"/>
          </w:tcPr>
          <w:p w14:paraId="5E41EC8E" w14:textId="77777777" w:rsidR="00352B42" w:rsidRPr="00B57641" w:rsidRDefault="00352B42" w:rsidP="00F471F1">
            <w:pPr>
              <w:rPr>
                <w:b/>
                <w:bCs/>
              </w:rPr>
            </w:pPr>
            <w:r>
              <w:rPr>
                <w:b/>
              </w:rPr>
              <w:t xml:space="preserve">School Staff to be involved </w:t>
            </w:r>
          </w:p>
        </w:tc>
        <w:tc>
          <w:tcPr>
            <w:tcW w:w="2977" w:type="dxa"/>
          </w:tcPr>
          <w:p w14:paraId="221CDF73" w14:textId="77777777" w:rsidR="00352B42" w:rsidRDefault="00352B42" w:rsidP="00F471F1">
            <w:pPr>
              <w:jc w:val="center"/>
              <w:rPr>
                <w:b/>
                <w:bCs/>
              </w:rPr>
            </w:pPr>
            <w:r>
              <w:rPr>
                <w:b/>
                <w:bCs/>
              </w:rPr>
              <w:t xml:space="preserve">NAME  </w:t>
            </w:r>
          </w:p>
        </w:tc>
        <w:tc>
          <w:tcPr>
            <w:tcW w:w="3402" w:type="dxa"/>
          </w:tcPr>
          <w:p w14:paraId="48B50CC7" w14:textId="77777777" w:rsidR="00352B42" w:rsidRDefault="00352B42" w:rsidP="00F471F1">
            <w:pPr>
              <w:jc w:val="center"/>
              <w:rPr>
                <w:b/>
                <w:bCs/>
              </w:rPr>
            </w:pPr>
            <w:r>
              <w:rPr>
                <w:b/>
                <w:bCs/>
              </w:rPr>
              <w:t>Email contact</w:t>
            </w:r>
          </w:p>
        </w:tc>
      </w:tr>
      <w:tr w:rsidR="00352B42" w14:paraId="555E7C0F" w14:textId="77777777" w:rsidTr="00517B27">
        <w:trPr>
          <w:trHeight w:val="268"/>
        </w:trPr>
        <w:tc>
          <w:tcPr>
            <w:tcW w:w="3261" w:type="dxa"/>
          </w:tcPr>
          <w:p w14:paraId="039E2C35" w14:textId="77777777" w:rsidR="00352B42" w:rsidRPr="0057288E" w:rsidRDefault="00352B42" w:rsidP="00F471F1">
            <w:r w:rsidRPr="0057288E">
              <w:rPr>
                <w:u w:val="single"/>
              </w:rPr>
              <w:t xml:space="preserve">School </w:t>
            </w:r>
            <w:proofErr w:type="gramStart"/>
            <w:r w:rsidRPr="0057288E">
              <w:rPr>
                <w:u w:val="single"/>
              </w:rPr>
              <w:t>Lead</w:t>
            </w:r>
            <w:proofErr w:type="gramEnd"/>
            <w:r w:rsidRPr="0057288E">
              <w:t xml:space="preserve">: </w:t>
            </w:r>
          </w:p>
        </w:tc>
        <w:tc>
          <w:tcPr>
            <w:tcW w:w="2977" w:type="dxa"/>
          </w:tcPr>
          <w:p w14:paraId="6612A6A6" w14:textId="77777777" w:rsidR="00352B42" w:rsidRPr="00132B8A" w:rsidRDefault="00352B42" w:rsidP="00F471F1">
            <w:pPr>
              <w:jc w:val="center"/>
              <w:rPr>
                <w:bCs/>
              </w:rPr>
            </w:pPr>
          </w:p>
        </w:tc>
        <w:tc>
          <w:tcPr>
            <w:tcW w:w="3402" w:type="dxa"/>
          </w:tcPr>
          <w:p w14:paraId="74900D63" w14:textId="77777777" w:rsidR="00352B42" w:rsidRPr="00132B8A" w:rsidRDefault="00352B42" w:rsidP="00F471F1">
            <w:pPr>
              <w:jc w:val="center"/>
              <w:rPr>
                <w:bCs/>
              </w:rPr>
            </w:pPr>
          </w:p>
        </w:tc>
      </w:tr>
      <w:tr w:rsidR="00352B42" w14:paraId="46CAF6C9" w14:textId="77777777" w:rsidTr="00517B27">
        <w:trPr>
          <w:trHeight w:val="284"/>
        </w:trPr>
        <w:tc>
          <w:tcPr>
            <w:tcW w:w="3261" w:type="dxa"/>
          </w:tcPr>
          <w:p w14:paraId="24CA3746" w14:textId="77777777" w:rsidR="00352B42" w:rsidRPr="0057288E" w:rsidRDefault="00352B42" w:rsidP="00F471F1">
            <w:r w:rsidRPr="0057288E">
              <w:t xml:space="preserve">Staff 1 to teach </w:t>
            </w:r>
            <w:proofErr w:type="spellStart"/>
            <w:r>
              <w:t>VfR</w:t>
            </w:r>
            <w:proofErr w:type="spellEnd"/>
            <w:r w:rsidRPr="0057288E">
              <w:t xml:space="preserve"> intervention:</w:t>
            </w:r>
          </w:p>
        </w:tc>
        <w:tc>
          <w:tcPr>
            <w:tcW w:w="2977" w:type="dxa"/>
          </w:tcPr>
          <w:p w14:paraId="7CB73A83" w14:textId="77777777" w:rsidR="00352B42" w:rsidRPr="00132B8A" w:rsidRDefault="00352B42" w:rsidP="00F471F1">
            <w:pPr>
              <w:jc w:val="center"/>
              <w:rPr>
                <w:bCs/>
              </w:rPr>
            </w:pPr>
          </w:p>
        </w:tc>
        <w:tc>
          <w:tcPr>
            <w:tcW w:w="3402" w:type="dxa"/>
          </w:tcPr>
          <w:p w14:paraId="1C4CBBBD" w14:textId="77777777" w:rsidR="00352B42" w:rsidRPr="00132B8A" w:rsidRDefault="00352B42" w:rsidP="00F471F1">
            <w:pPr>
              <w:jc w:val="center"/>
              <w:rPr>
                <w:bCs/>
              </w:rPr>
            </w:pPr>
          </w:p>
        </w:tc>
      </w:tr>
      <w:tr w:rsidR="00352B42" w14:paraId="245CE743" w14:textId="77777777" w:rsidTr="00517B27">
        <w:trPr>
          <w:trHeight w:val="284"/>
        </w:trPr>
        <w:tc>
          <w:tcPr>
            <w:tcW w:w="3261" w:type="dxa"/>
          </w:tcPr>
          <w:p w14:paraId="736A4E8A" w14:textId="77777777" w:rsidR="00352B42" w:rsidRPr="0057288E" w:rsidRDefault="00352B42" w:rsidP="00F471F1">
            <w:r w:rsidRPr="0057288E">
              <w:t xml:space="preserve">Staff 2 to teach </w:t>
            </w:r>
            <w:proofErr w:type="spellStart"/>
            <w:r>
              <w:t>VfR</w:t>
            </w:r>
            <w:proofErr w:type="spellEnd"/>
            <w:r w:rsidRPr="0057288E">
              <w:t xml:space="preserve"> intervention:</w:t>
            </w:r>
          </w:p>
        </w:tc>
        <w:tc>
          <w:tcPr>
            <w:tcW w:w="2977" w:type="dxa"/>
          </w:tcPr>
          <w:p w14:paraId="5053F5F3" w14:textId="77777777" w:rsidR="00352B42" w:rsidRPr="00132B8A" w:rsidRDefault="00352B42" w:rsidP="00F471F1">
            <w:pPr>
              <w:jc w:val="center"/>
              <w:rPr>
                <w:bCs/>
              </w:rPr>
            </w:pPr>
          </w:p>
        </w:tc>
        <w:tc>
          <w:tcPr>
            <w:tcW w:w="3402" w:type="dxa"/>
          </w:tcPr>
          <w:p w14:paraId="400F41D2" w14:textId="77777777" w:rsidR="00352B42" w:rsidRPr="00132B8A" w:rsidRDefault="00352B42" w:rsidP="00F471F1">
            <w:pPr>
              <w:jc w:val="center"/>
              <w:rPr>
                <w:bCs/>
              </w:rPr>
            </w:pPr>
          </w:p>
        </w:tc>
      </w:tr>
      <w:tr w:rsidR="00352B42" w14:paraId="091179E6" w14:textId="77777777" w:rsidTr="00517B27">
        <w:trPr>
          <w:trHeight w:val="268"/>
        </w:trPr>
        <w:tc>
          <w:tcPr>
            <w:tcW w:w="3261" w:type="dxa"/>
          </w:tcPr>
          <w:p w14:paraId="1B20C43E" w14:textId="77777777" w:rsidR="00352B42" w:rsidRPr="0057288E" w:rsidRDefault="00352B42" w:rsidP="00F471F1">
            <w:r w:rsidRPr="0057288E">
              <w:t>School data manager:</w:t>
            </w:r>
          </w:p>
        </w:tc>
        <w:tc>
          <w:tcPr>
            <w:tcW w:w="2977" w:type="dxa"/>
          </w:tcPr>
          <w:p w14:paraId="53153C43" w14:textId="77777777" w:rsidR="00352B42" w:rsidRPr="00132B8A" w:rsidRDefault="00352B42" w:rsidP="00F471F1">
            <w:pPr>
              <w:jc w:val="center"/>
              <w:rPr>
                <w:bCs/>
              </w:rPr>
            </w:pPr>
          </w:p>
        </w:tc>
        <w:tc>
          <w:tcPr>
            <w:tcW w:w="3402" w:type="dxa"/>
          </w:tcPr>
          <w:p w14:paraId="70B5C9F4" w14:textId="77777777" w:rsidR="00352B42" w:rsidRPr="00132B8A" w:rsidRDefault="00352B42" w:rsidP="00F471F1">
            <w:pPr>
              <w:jc w:val="center"/>
              <w:rPr>
                <w:bCs/>
              </w:rPr>
            </w:pPr>
          </w:p>
        </w:tc>
      </w:tr>
    </w:tbl>
    <w:p w14:paraId="7E7E2187" w14:textId="77777777" w:rsidR="00352B42" w:rsidRDefault="00352B42" w:rsidP="00352B42">
      <w:pPr>
        <w:rPr>
          <w:b/>
          <w:bCs/>
        </w:rPr>
      </w:pPr>
    </w:p>
    <w:p w14:paraId="47D921FE" w14:textId="49BF3B67" w:rsidR="00352B42" w:rsidRPr="002A4C9C" w:rsidRDefault="00352B42" w:rsidP="00352B42">
      <w:pPr>
        <w:rPr>
          <w:b/>
        </w:rPr>
      </w:pPr>
      <w:r w:rsidRPr="00674A1B">
        <w:rPr>
          <w:b/>
          <w:shd w:val="clear" w:color="auto" w:fill="FFFF00"/>
        </w:rPr>
        <w:t xml:space="preserve">Please sign a copy of this form, and return by email to </w:t>
      </w:r>
      <w:r>
        <w:rPr>
          <w:b/>
          <w:shd w:val="clear" w:color="auto" w:fill="FFFF00"/>
        </w:rPr>
        <w:t>Joanne O’Keeffe</w:t>
      </w:r>
      <w:r w:rsidRPr="00674A1B">
        <w:rPr>
          <w:b/>
          <w:shd w:val="clear" w:color="auto" w:fill="FFFF00"/>
        </w:rPr>
        <w:t xml:space="preserve"> </w:t>
      </w:r>
      <w:hyperlink r:id="rId12" w:history="1">
        <w:r w:rsidR="00517B27" w:rsidRPr="00B8387D">
          <w:rPr>
            <w:rStyle w:val="Hyperlink"/>
            <w:shd w:val="clear" w:color="auto" w:fill="FFFF00"/>
          </w:rPr>
          <w:t>vocab@qub.ac.uk</w:t>
        </w:r>
      </w:hyperlink>
      <w:r w:rsidR="00517B27">
        <w:rPr>
          <w:rStyle w:val="Hyperlink"/>
          <w:shd w:val="clear" w:color="auto" w:fill="FFFF00"/>
        </w:rPr>
        <w:t xml:space="preserve"> </w:t>
      </w:r>
      <w:r>
        <w:rPr>
          <w:b/>
        </w:rPr>
        <w:t xml:space="preserve">   </w:t>
      </w:r>
    </w:p>
    <w:p w14:paraId="6FC34697" w14:textId="77777777" w:rsidR="00517B27" w:rsidRDefault="00517B27" w:rsidP="00352B42">
      <w:pPr>
        <w:rPr>
          <w:b/>
          <w:color w:val="C00000"/>
          <w:sz w:val="36"/>
          <w:szCs w:val="36"/>
        </w:rPr>
      </w:pPr>
    </w:p>
    <w:p w14:paraId="6FF9E11E" w14:textId="6C6EBFDC" w:rsidR="00352B42" w:rsidRPr="001414BF" w:rsidRDefault="00352B42" w:rsidP="00352B42">
      <w:pPr>
        <w:rPr>
          <w:b/>
          <w:color w:val="C00000"/>
          <w:sz w:val="36"/>
          <w:szCs w:val="36"/>
        </w:rPr>
      </w:pPr>
      <w:r w:rsidRPr="001414BF">
        <w:rPr>
          <w:b/>
          <w:color w:val="C00000"/>
          <w:sz w:val="36"/>
          <w:szCs w:val="36"/>
        </w:rPr>
        <w:t>Head teacher agreement</w:t>
      </w:r>
    </w:p>
    <w:p w14:paraId="7D9AE59A" w14:textId="250052DF" w:rsidR="00517B27" w:rsidRPr="00517B27" w:rsidRDefault="00352B42" w:rsidP="00517B27">
      <w:pPr>
        <w:pStyle w:val="ListParagraph"/>
        <w:numPr>
          <w:ilvl w:val="0"/>
          <w:numId w:val="10"/>
        </w:numPr>
        <w:rPr>
          <w:rFonts w:asciiTheme="minorHAnsi" w:hAnsiTheme="minorHAnsi" w:cstheme="minorHAnsi"/>
          <w:color w:val="C00000"/>
          <w:sz w:val="24"/>
          <w:szCs w:val="24"/>
        </w:rPr>
      </w:pPr>
      <w:r w:rsidRPr="00517B27">
        <w:rPr>
          <w:rFonts w:asciiTheme="minorHAnsi" w:hAnsiTheme="minorHAnsi" w:cstheme="minorHAnsi"/>
          <w:color w:val="C00000"/>
          <w:sz w:val="24"/>
          <w:szCs w:val="24"/>
        </w:rPr>
        <w:t xml:space="preserve">I agree for my school to take part in the Vocabulary for Reading project </w:t>
      </w:r>
      <w:r w:rsidR="00517B27" w:rsidRPr="00517B27">
        <w:rPr>
          <w:rFonts w:asciiTheme="minorHAnsi" w:hAnsiTheme="minorHAnsi" w:cstheme="minorHAnsi"/>
          <w:color w:val="C00000"/>
          <w:sz w:val="24"/>
          <w:szCs w:val="24"/>
        </w:rPr>
        <w:t>whether the school is selected to act as</w:t>
      </w:r>
      <w:r w:rsidRPr="00517B27">
        <w:rPr>
          <w:rFonts w:asciiTheme="minorHAnsi" w:hAnsiTheme="minorHAnsi" w:cstheme="minorHAnsi"/>
          <w:color w:val="C00000"/>
          <w:sz w:val="24"/>
          <w:szCs w:val="24"/>
        </w:rPr>
        <w:t xml:space="preserve"> Treatment or Wait-Control school (Sep2024 – Dec2025). </w:t>
      </w:r>
    </w:p>
    <w:p w14:paraId="603E1F8D" w14:textId="0C3C3A72" w:rsidR="00352B42" w:rsidRPr="004C46D8" w:rsidRDefault="00352B42" w:rsidP="004C46D8">
      <w:pPr>
        <w:pStyle w:val="ListParagraph"/>
        <w:numPr>
          <w:ilvl w:val="0"/>
          <w:numId w:val="10"/>
        </w:numPr>
        <w:spacing w:before="240"/>
        <w:rPr>
          <w:rFonts w:asciiTheme="minorHAnsi" w:hAnsiTheme="minorHAnsi" w:cstheme="minorHAnsi"/>
          <w:color w:val="FF0000"/>
          <w:sz w:val="24"/>
          <w:szCs w:val="24"/>
        </w:rPr>
      </w:pPr>
      <w:r w:rsidRPr="004C46D8">
        <w:rPr>
          <w:rFonts w:asciiTheme="minorHAnsi" w:hAnsiTheme="minorHAnsi" w:cstheme="minorHAnsi"/>
          <w:color w:val="FF0000"/>
          <w:sz w:val="24"/>
          <w:szCs w:val="24"/>
        </w:rPr>
        <w:t>I accept the responsibilities &amp; delivery process outlined above.</w:t>
      </w:r>
    </w:p>
    <w:p w14:paraId="4A4D548A" w14:textId="4E2F91C7" w:rsidR="00352B42" w:rsidRPr="00517B27" w:rsidRDefault="00352B42" w:rsidP="00517B27">
      <w:pPr>
        <w:pStyle w:val="ListParagraph"/>
        <w:numPr>
          <w:ilvl w:val="0"/>
          <w:numId w:val="10"/>
        </w:numPr>
        <w:rPr>
          <w:rFonts w:asciiTheme="minorHAnsi" w:hAnsiTheme="minorHAnsi" w:cstheme="minorHAnsi"/>
          <w:color w:val="C00000"/>
          <w:sz w:val="24"/>
          <w:szCs w:val="24"/>
        </w:rPr>
      </w:pPr>
      <w:r w:rsidRPr="00517B27">
        <w:rPr>
          <w:rFonts w:asciiTheme="minorHAnsi" w:hAnsiTheme="minorHAnsi" w:cstheme="minorHAnsi"/>
          <w:color w:val="C00000"/>
          <w:sz w:val="24"/>
          <w:szCs w:val="24"/>
        </w:rPr>
        <w:t>I understand the workload implications as described above and wish to participate.</w:t>
      </w:r>
    </w:p>
    <w:p w14:paraId="2575E455" w14:textId="0E5FF864" w:rsidR="00517B27" w:rsidRPr="004C46D8" w:rsidRDefault="00517B27" w:rsidP="00517B27">
      <w:pPr>
        <w:pStyle w:val="ListParagraph"/>
        <w:numPr>
          <w:ilvl w:val="0"/>
          <w:numId w:val="10"/>
        </w:numPr>
        <w:rPr>
          <w:rFonts w:asciiTheme="minorHAnsi" w:hAnsiTheme="minorHAnsi" w:cstheme="minorHAnsi"/>
          <w:color w:val="FF0000"/>
          <w:sz w:val="24"/>
          <w:szCs w:val="24"/>
        </w:rPr>
      </w:pPr>
      <w:r w:rsidRPr="004C46D8">
        <w:rPr>
          <w:rFonts w:asciiTheme="minorHAnsi" w:hAnsiTheme="minorHAnsi" w:cstheme="minorHAnsi"/>
          <w:color w:val="FF0000"/>
          <w:sz w:val="24"/>
          <w:szCs w:val="24"/>
        </w:rPr>
        <w:t>I confirm that there is capacity within the school for Teaching Assistants to deliver the intervention to eligible groups of four pupils in Year 3 and in Year 4, at least three times per week for 20minute sessions over 16 weeks during one school year.</w:t>
      </w:r>
    </w:p>
    <w:p w14:paraId="1A3EADEC" w14:textId="77777777" w:rsidR="00B15C87" w:rsidRPr="001414BF" w:rsidRDefault="00B15C87" w:rsidP="00352B42">
      <w:pPr>
        <w:rPr>
          <w:color w:val="C00000"/>
        </w:rPr>
      </w:pPr>
    </w:p>
    <w:tbl>
      <w:tblPr>
        <w:tblStyle w:val="TableGrid"/>
        <w:tblW w:w="9782" w:type="dxa"/>
        <w:tblInd w:w="-289" w:type="dxa"/>
        <w:tblLook w:val="04A0" w:firstRow="1" w:lastRow="0" w:firstColumn="1" w:lastColumn="0" w:noHBand="0" w:noVBand="1"/>
      </w:tblPr>
      <w:tblGrid>
        <w:gridCol w:w="2720"/>
        <w:gridCol w:w="7062"/>
      </w:tblGrid>
      <w:tr w:rsidR="00352B42" w14:paraId="66C9EEBE" w14:textId="77777777" w:rsidTr="00517B27">
        <w:tc>
          <w:tcPr>
            <w:tcW w:w="2720" w:type="dxa"/>
          </w:tcPr>
          <w:p w14:paraId="13B116B1" w14:textId="77777777" w:rsidR="00352B42" w:rsidRDefault="00352B42" w:rsidP="00F471F1">
            <w:r w:rsidRPr="007D2C96">
              <w:t>School Name:</w:t>
            </w:r>
          </w:p>
        </w:tc>
        <w:tc>
          <w:tcPr>
            <w:tcW w:w="7062" w:type="dxa"/>
          </w:tcPr>
          <w:p w14:paraId="0BC02EA4" w14:textId="77777777" w:rsidR="00352B42" w:rsidRDefault="00352B42" w:rsidP="00F471F1"/>
        </w:tc>
      </w:tr>
      <w:tr w:rsidR="00352B42" w14:paraId="6A6C464B" w14:textId="77777777" w:rsidTr="00517B27">
        <w:tc>
          <w:tcPr>
            <w:tcW w:w="2720" w:type="dxa"/>
          </w:tcPr>
          <w:p w14:paraId="6BD8CC75" w14:textId="77777777" w:rsidR="00352B42" w:rsidRDefault="00352B42" w:rsidP="00F471F1">
            <w:r w:rsidRPr="007D2C96">
              <w:t>Head Teacher Name:</w:t>
            </w:r>
          </w:p>
        </w:tc>
        <w:tc>
          <w:tcPr>
            <w:tcW w:w="7062" w:type="dxa"/>
          </w:tcPr>
          <w:p w14:paraId="772891BF" w14:textId="77777777" w:rsidR="00352B42" w:rsidRDefault="00352B42" w:rsidP="00F471F1"/>
        </w:tc>
      </w:tr>
      <w:tr w:rsidR="00352B42" w14:paraId="72753C2E" w14:textId="77777777" w:rsidTr="00517B27">
        <w:tc>
          <w:tcPr>
            <w:tcW w:w="2720" w:type="dxa"/>
          </w:tcPr>
          <w:p w14:paraId="41F94B7D" w14:textId="46DDBD41" w:rsidR="00352B42" w:rsidRDefault="00352B42" w:rsidP="00F471F1">
            <w:r w:rsidRPr="007D2C96">
              <w:t>Head Teacher Signature:</w:t>
            </w:r>
          </w:p>
        </w:tc>
        <w:tc>
          <w:tcPr>
            <w:tcW w:w="7062" w:type="dxa"/>
          </w:tcPr>
          <w:p w14:paraId="13D1CB69" w14:textId="77777777" w:rsidR="00352B42" w:rsidRDefault="00352B42" w:rsidP="00F471F1">
            <w:r>
              <w:t xml:space="preserve">                                                                                   </w:t>
            </w:r>
          </w:p>
        </w:tc>
      </w:tr>
      <w:tr w:rsidR="00352B42" w14:paraId="54E7F147" w14:textId="77777777" w:rsidTr="00517B27">
        <w:tc>
          <w:tcPr>
            <w:tcW w:w="2720" w:type="dxa"/>
          </w:tcPr>
          <w:p w14:paraId="1692A407" w14:textId="77777777" w:rsidR="00352B42" w:rsidRDefault="00352B42" w:rsidP="00F471F1">
            <w:r w:rsidRPr="007D2C96">
              <w:t xml:space="preserve">Head Teacher Email </w:t>
            </w:r>
          </w:p>
        </w:tc>
        <w:tc>
          <w:tcPr>
            <w:tcW w:w="7062" w:type="dxa"/>
          </w:tcPr>
          <w:p w14:paraId="12AB6900" w14:textId="77777777" w:rsidR="00352B42" w:rsidRDefault="00352B42" w:rsidP="00F471F1"/>
        </w:tc>
      </w:tr>
      <w:tr w:rsidR="00352B42" w14:paraId="080D791A" w14:textId="77777777" w:rsidTr="00517B27">
        <w:tc>
          <w:tcPr>
            <w:tcW w:w="2720" w:type="dxa"/>
          </w:tcPr>
          <w:p w14:paraId="6120072F" w14:textId="701CA7E8" w:rsidR="00352B42" w:rsidRDefault="00517B27" w:rsidP="00F471F1">
            <w:r w:rsidRPr="007D2C96">
              <w:t>Date</w:t>
            </w:r>
            <w:r>
              <w:t xml:space="preserve"> MoU signed</w:t>
            </w:r>
          </w:p>
        </w:tc>
        <w:tc>
          <w:tcPr>
            <w:tcW w:w="7062" w:type="dxa"/>
          </w:tcPr>
          <w:p w14:paraId="24C08079" w14:textId="77777777" w:rsidR="00352B42" w:rsidRDefault="00352B42" w:rsidP="00F471F1"/>
        </w:tc>
      </w:tr>
      <w:tr w:rsidR="00352B42" w14:paraId="2990BF49" w14:textId="77777777" w:rsidTr="00517B27">
        <w:tc>
          <w:tcPr>
            <w:tcW w:w="2720" w:type="dxa"/>
          </w:tcPr>
          <w:p w14:paraId="07EB9771" w14:textId="77777777" w:rsidR="00352B42" w:rsidRPr="001414BF" w:rsidRDefault="00352B42" w:rsidP="00F471F1">
            <w:pPr>
              <w:rPr>
                <w:b/>
                <w:bCs/>
              </w:rPr>
            </w:pPr>
            <w:r>
              <w:rPr>
                <w:b/>
                <w:bCs/>
              </w:rPr>
              <w:t xml:space="preserve">Other key contact name and email: </w:t>
            </w:r>
          </w:p>
        </w:tc>
        <w:tc>
          <w:tcPr>
            <w:tcW w:w="7062" w:type="dxa"/>
          </w:tcPr>
          <w:p w14:paraId="741D77FB" w14:textId="77777777" w:rsidR="00352B42" w:rsidRDefault="00352B42" w:rsidP="00F471F1"/>
        </w:tc>
      </w:tr>
    </w:tbl>
    <w:p w14:paraId="31072AF6" w14:textId="77777777" w:rsidR="00352B42" w:rsidRPr="00D817B3" w:rsidRDefault="00352B42" w:rsidP="00352B42">
      <w:pPr>
        <w:rPr>
          <w:sz w:val="12"/>
          <w:szCs w:val="12"/>
        </w:rPr>
      </w:pPr>
    </w:p>
    <w:tbl>
      <w:tblPr>
        <w:tblStyle w:val="TableGrid"/>
        <w:tblW w:w="9046" w:type="dxa"/>
        <w:tblLook w:val="04A0" w:firstRow="1" w:lastRow="0" w:firstColumn="1" w:lastColumn="0" w:noHBand="0" w:noVBand="1"/>
      </w:tblPr>
      <w:tblGrid>
        <w:gridCol w:w="9046"/>
      </w:tblGrid>
      <w:tr w:rsidR="00352B42" w14:paraId="7BCAD99B" w14:textId="77777777" w:rsidTr="00B15C87">
        <w:trPr>
          <w:trHeight w:val="331"/>
        </w:trPr>
        <w:tc>
          <w:tcPr>
            <w:tcW w:w="9046" w:type="dxa"/>
            <w:shd w:val="clear" w:color="auto" w:fill="FFFF00"/>
          </w:tcPr>
          <w:p w14:paraId="7B07F83B" w14:textId="44980DD6" w:rsidR="00352B42" w:rsidRPr="00953C19" w:rsidRDefault="00352B42" w:rsidP="00F471F1">
            <w:pPr>
              <w:rPr>
                <w:sz w:val="24"/>
                <w:szCs w:val="24"/>
              </w:rPr>
            </w:pPr>
            <w:r>
              <w:rPr>
                <w:rStyle w:val="normaltextrun"/>
              </w:rPr>
              <w:t xml:space="preserve">I am willing to be contacted </w:t>
            </w:r>
            <w:r w:rsidR="00B15C87">
              <w:rPr>
                <w:rStyle w:val="normaltextrun"/>
              </w:rPr>
              <w:t>for</w:t>
            </w:r>
            <w:r>
              <w:rPr>
                <w:rStyle w:val="normaltextrun"/>
              </w:rPr>
              <w:t xml:space="preserve"> future research</w:t>
            </w:r>
            <w:r>
              <w:rPr>
                <w:rStyle w:val="tabchar"/>
                <w:rFonts w:cs="Calibri"/>
                <w:color w:val="000000"/>
              </w:rPr>
              <w:t xml:space="preserve"> </w:t>
            </w:r>
            <w:r w:rsidR="00B15C87">
              <w:rPr>
                <w:rStyle w:val="tabchar"/>
                <w:rFonts w:cs="Calibri"/>
                <w:color w:val="000000"/>
              </w:rPr>
              <w:t xml:space="preserve">opportunities </w:t>
            </w:r>
            <w:r w:rsidRPr="001B543D">
              <w:rPr>
                <w:rStyle w:val="eop"/>
              </w:rPr>
              <w:t>(Delete</w:t>
            </w:r>
            <w:r>
              <w:rPr>
                <w:rStyle w:val="eop"/>
              </w:rPr>
              <w:t xml:space="preserve"> </w:t>
            </w:r>
            <w:r w:rsidRPr="001B543D">
              <w:rPr>
                <w:rStyle w:val="eop"/>
              </w:rPr>
              <w:t>as appropriate</w:t>
            </w:r>
            <w:r>
              <w:rPr>
                <w:rStyle w:val="eop"/>
              </w:rPr>
              <w:t>)</w:t>
            </w:r>
            <w:r>
              <w:rPr>
                <w:rStyle w:val="tabchar"/>
                <w:rFonts w:cs="Calibri"/>
                <w:color w:val="000000"/>
              </w:rPr>
              <w:t xml:space="preserve">       </w:t>
            </w:r>
            <w:r>
              <w:rPr>
                <w:rStyle w:val="normaltextrun"/>
                <w:rFonts w:ascii="MS Gothic" w:eastAsia="MS Gothic" w:hAnsi="MS Gothic" w:cs="Segoe UI" w:hint="eastAsia"/>
              </w:rPr>
              <w:t>☐</w:t>
            </w:r>
            <w:r>
              <w:rPr>
                <w:rStyle w:val="apple-converted-space"/>
                <w:b/>
                <w:bCs/>
                <w:color w:val="000000"/>
              </w:rPr>
              <w:t> </w:t>
            </w:r>
            <w:r>
              <w:rPr>
                <w:rStyle w:val="normaltextrun"/>
              </w:rPr>
              <w:t>Yes</w:t>
            </w:r>
            <w:r>
              <w:rPr>
                <w:rStyle w:val="tabchar"/>
                <w:rFonts w:cs="Calibri"/>
                <w:color w:val="000000"/>
              </w:rPr>
              <w:t xml:space="preserve">      </w:t>
            </w:r>
            <w:r>
              <w:rPr>
                <w:rStyle w:val="normaltextrun"/>
                <w:rFonts w:ascii="MS Gothic" w:eastAsia="MS Gothic" w:hAnsi="MS Gothic" w:cs="Segoe UI" w:hint="eastAsia"/>
              </w:rPr>
              <w:t>☐</w:t>
            </w:r>
            <w:r>
              <w:rPr>
                <w:rStyle w:val="apple-converted-space"/>
                <w:b/>
                <w:bCs/>
                <w:color w:val="000000"/>
              </w:rPr>
              <w:t> </w:t>
            </w:r>
            <w:r>
              <w:rPr>
                <w:rStyle w:val="normaltextrun"/>
              </w:rPr>
              <w:t>No</w:t>
            </w:r>
            <w:r>
              <w:rPr>
                <w:rStyle w:val="eop"/>
                <w:color w:val="000000"/>
              </w:rPr>
              <w:t xml:space="preserve">  </w:t>
            </w:r>
          </w:p>
        </w:tc>
      </w:tr>
    </w:tbl>
    <w:p w14:paraId="300AF7FC" w14:textId="77777777" w:rsidR="00352B42" w:rsidRDefault="00352B42" w:rsidP="00352B42">
      <w:pPr>
        <w:rPr>
          <w:b/>
        </w:rPr>
      </w:pPr>
    </w:p>
    <w:p w14:paraId="2FD84EF2" w14:textId="77777777" w:rsidR="00352B42" w:rsidRDefault="00352B42" w:rsidP="00352B42">
      <w:pPr>
        <w:rPr>
          <w:rFonts w:eastAsia="Times New Roman"/>
          <w:b/>
          <w:bCs/>
          <w:color w:val="000000"/>
          <w:sz w:val="28"/>
          <w:szCs w:val="28"/>
          <w:lang w:eastAsia="en-GB"/>
        </w:rPr>
      </w:pPr>
    </w:p>
    <w:p w14:paraId="18596FEF" w14:textId="77777777" w:rsidR="00352B42" w:rsidRPr="00EC0E8A" w:rsidRDefault="00352B42" w:rsidP="00352B42">
      <w:pPr>
        <w:jc w:val="center"/>
        <w:rPr>
          <w:rFonts w:eastAsia="Times New Roman"/>
          <w:b/>
          <w:bCs/>
          <w:color w:val="000000"/>
          <w:sz w:val="28"/>
          <w:szCs w:val="28"/>
          <w:lang w:eastAsia="en-GB"/>
        </w:rPr>
      </w:pPr>
      <w:r w:rsidRPr="00EC0E8A">
        <w:rPr>
          <w:rFonts w:eastAsia="Times New Roman"/>
          <w:b/>
          <w:bCs/>
          <w:color w:val="000000"/>
          <w:sz w:val="28"/>
          <w:szCs w:val="28"/>
          <w:lang w:eastAsia="en-GB"/>
        </w:rPr>
        <w:t>This MOU constitutes the school’s agreement </w:t>
      </w:r>
      <w:r w:rsidRPr="00EC0E8A">
        <w:rPr>
          <w:rFonts w:eastAsia="Times New Roman"/>
          <w:b/>
          <w:bCs/>
          <w:color w:val="000000"/>
          <w:sz w:val="28"/>
          <w:szCs w:val="28"/>
          <w:lang w:val="en-US" w:eastAsia="en-GB"/>
        </w:rPr>
        <w:t>with Queen’s University Belfast</w:t>
      </w:r>
      <w:r>
        <w:rPr>
          <w:rFonts w:eastAsia="Times New Roman"/>
          <w:b/>
          <w:bCs/>
          <w:color w:val="000000"/>
          <w:sz w:val="28"/>
          <w:szCs w:val="28"/>
          <w:lang w:val="en-US" w:eastAsia="en-GB"/>
        </w:rPr>
        <w:t>,</w:t>
      </w:r>
      <w:r w:rsidRPr="00EC0E8A">
        <w:rPr>
          <w:rFonts w:eastAsia="Times New Roman"/>
          <w:b/>
          <w:bCs/>
          <w:color w:val="000000"/>
          <w:sz w:val="28"/>
          <w:szCs w:val="28"/>
          <w:lang w:val="en-US" w:eastAsia="en-GB"/>
        </w:rPr>
        <w:t> </w:t>
      </w:r>
      <w:r w:rsidRPr="00EC0E8A">
        <w:rPr>
          <w:rFonts w:eastAsia="Times New Roman"/>
          <w:b/>
          <w:bCs/>
          <w:color w:val="000000"/>
          <w:sz w:val="28"/>
          <w:szCs w:val="28"/>
          <w:lang w:eastAsia="en-GB"/>
        </w:rPr>
        <w:t>to participate in the </w:t>
      </w:r>
      <w:r>
        <w:rPr>
          <w:rFonts w:eastAsia="Times New Roman"/>
          <w:b/>
          <w:bCs/>
          <w:color w:val="000000"/>
          <w:sz w:val="28"/>
          <w:szCs w:val="28"/>
          <w:lang w:eastAsia="en-GB"/>
        </w:rPr>
        <w:t>Vocabulary for Reading</w:t>
      </w:r>
      <w:r w:rsidRPr="00EC0E8A">
        <w:rPr>
          <w:rFonts w:eastAsia="Times New Roman"/>
          <w:b/>
          <w:bCs/>
          <w:color w:val="000000"/>
          <w:sz w:val="28"/>
          <w:szCs w:val="28"/>
          <w:lang w:eastAsia="en-GB"/>
        </w:rPr>
        <w:t xml:space="preserve"> project.</w:t>
      </w:r>
    </w:p>
    <w:p w14:paraId="3A27EB62" w14:textId="77777777" w:rsidR="00352B42" w:rsidRDefault="00352B42" w:rsidP="00352B42">
      <w:pPr>
        <w:rPr>
          <w:rFonts w:eastAsia="Times New Roman"/>
          <w:b/>
          <w:bCs/>
          <w:color w:val="000000"/>
          <w:sz w:val="16"/>
          <w:szCs w:val="16"/>
          <w:lang w:eastAsia="en-GB"/>
        </w:rPr>
      </w:pPr>
    </w:p>
    <w:p w14:paraId="287DD3FD" w14:textId="77777777" w:rsidR="00352B42" w:rsidRPr="00D817B3" w:rsidRDefault="00352B42" w:rsidP="00352B42">
      <w:pPr>
        <w:rPr>
          <w:b/>
          <w:bCs/>
        </w:rPr>
      </w:pPr>
    </w:p>
    <w:p w14:paraId="5AFC8673" w14:textId="25C6846B" w:rsidR="00352B42" w:rsidRDefault="00352B42" w:rsidP="00F30441">
      <w:pPr>
        <w:jc w:val="center"/>
        <w:rPr>
          <w:b/>
          <w:bCs/>
          <w:sz w:val="28"/>
          <w:szCs w:val="28"/>
        </w:rPr>
      </w:pPr>
      <w:r w:rsidRPr="00517B27">
        <w:rPr>
          <w:b/>
          <w:bCs/>
          <w:sz w:val="28"/>
          <w:szCs w:val="28"/>
          <w:highlight w:val="yellow"/>
        </w:rPr>
        <w:t xml:space="preserve">Please answer questions </w:t>
      </w:r>
      <w:r w:rsidR="00517B27" w:rsidRPr="00517B27">
        <w:rPr>
          <w:b/>
          <w:bCs/>
          <w:sz w:val="28"/>
          <w:szCs w:val="28"/>
          <w:highlight w:val="yellow"/>
        </w:rPr>
        <w:t>below</w:t>
      </w:r>
      <w:r w:rsidR="00F30441">
        <w:rPr>
          <w:b/>
          <w:bCs/>
          <w:sz w:val="28"/>
          <w:szCs w:val="28"/>
          <w:highlight w:val="yellow"/>
        </w:rPr>
        <w:t xml:space="preserve"> </w:t>
      </w:r>
      <w:r w:rsidR="00F30441" w:rsidRPr="00517B27">
        <w:rPr>
          <w:b/>
          <w:bCs/>
          <w:sz w:val="28"/>
          <w:szCs w:val="28"/>
          <w:highlight w:val="yellow"/>
        </w:rPr>
        <w:t>(Pg7)</w:t>
      </w:r>
      <w:r w:rsidR="00517B27" w:rsidRPr="00517B27">
        <w:rPr>
          <w:b/>
          <w:bCs/>
          <w:sz w:val="28"/>
          <w:szCs w:val="28"/>
          <w:highlight w:val="yellow"/>
        </w:rPr>
        <w:t xml:space="preserve"> </w:t>
      </w:r>
      <w:r w:rsidR="00F30441">
        <w:rPr>
          <w:b/>
          <w:bCs/>
          <w:sz w:val="28"/>
          <w:szCs w:val="28"/>
          <w:highlight w:val="yellow"/>
        </w:rPr>
        <w:t xml:space="preserve">                                                                              </w:t>
      </w:r>
      <w:r w:rsidR="00517B27" w:rsidRPr="00517B27">
        <w:rPr>
          <w:b/>
          <w:bCs/>
          <w:sz w:val="28"/>
          <w:szCs w:val="28"/>
          <w:highlight w:val="yellow"/>
        </w:rPr>
        <w:t>about</w:t>
      </w:r>
      <w:r w:rsidRPr="00517B27">
        <w:rPr>
          <w:b/>
          <w:bCs/>
          <w:sz w:val="28"/>
          <w:szCs w:val="28"/>
          <w:highlight w:val="yellow"/>
        </w:rPr>
        <w:t xml:space="preserve"> programmes</w:t>
      </w:r>
      <w:r w:rsidR="00F30441">
        <w:rPr>
          <w:b/>
          <w:bCs/>
          <w:sz w:val="28"/>
          <w:szCs w:val="28"/>
          <w:highlight w:val="yellow"/>
        </w:rPr>
        <w:t xml:space="preserve"> and interventions</w:t>
      </w:r>
      <w:r w:rsidRPr="00517B27">
        <w:rPr>
          <w:b/>
          <w:bCs/>
          <w:sz w:val="28"/>
          <w:szCs w:val="28"/>
          <w:highlight w:val="yellow"/>
        </w:rPr>
        <w:t xml:space="preserve"> used in your school.</w:t>
      </w:r>
    </w:p>
    <w:p w14:paraId="5FBE7816" w14:textId="77777777" w:rsidR="00F30441" w:rsidRDefault="00F30441" w:rsidP="00F30441">
      <w:pPr>
        <w:jc w:val="center"/>
        <w:rPr>
          <w:b/>
          <w:bCs/>
          <w:sz w:val="28"/>
          <w:szCs w:val="28"/>
        </w:rPr>
      </w:pPr>
    </w:p>
    <w:tbl>
      <w:tblPr>
        <w:tblStyle w:val="TableGrid"/>
        <w:tblW w:w="0" w:type="auto"/>
        <w:tblInd w:w="15" w:type="dxa"/>
        <w:tblLook w:val="04A0" w:firstRow="1" w:lastRow="0" w:firstColumn="1" w:lastColumn="0" w:noHBand="0" w:noVBand="1"/>
      </w:tblPr>
      <w:tblGrid>
        <w:gridCol w:w="7854"/>
        <w:gridCol w:w="602"/>
        <w:gridCol w:w="545"/>
      </w:tblGrid>
      <w:tr w:rsidR="002744F4" w:rsidRPr="00F30441" w14:paraId="433FB08B" w14:textId="77777777" w:rsidTr="00160163">
        <w:tc>
          <w:tcPr>
            <w:tcW w:w="7854" w:type="dxa"/>
          </w:tcPr>
          <w:p w14:paraId="323C231B" w14:textId="28673707" w:rsidR="002744F4" w:rsidRPr="00F30441" w:rsidRDefault="002744F4" w:rsidP="002744F4">
            <w:pPr>
              <w:spacing w:before="60" w:after="60"/>
              <w:jc w:val="center"/>
              <w:rPr>
                <w:b/>
                <w:bCs/>
                <w:sz w:val="24"/>
                <w:szCs w:val="24"/>
              </w:rPr>
            </w:pPr>
            <w:r>
              <w:rPr>
                <w:b/>
                <w:bCs/>
                <w:sz w:val="24"/>
                <w:szCs w:val="24"/>
              </w:rPr>
              <w:lastRenderedPageBreak/>
              <w:t>Questions about teaching of Vocabulary in your school</w:t>
            </w:r>
          </w:p>
        </w:tc>
        <w:tc>
          <w:tcPr>
            <w:tcW w:w="1147" w:type="dxa"/>
            <w:gridSpan w:val="2"/>
          </w:tcPr>
          <w:p w14:paraId="6386BE4E" w14:textId="7B98AD03" w:rsidR="002744F4" w:rsidRPr="002744F4" w:rsidRDefault="002744F4" w:rsidP="002744F4">
            <w:pPr>
              <w:spacing w:before="60" w:after="60"/>
              <w:jc w:val="center"/>
              <w:rPr>
                <w:b/>
                <w:bCs/>
              </w:rPr>
            </w:pPr>
            <w:r w:rsidRPr="002744F4">
              <w:rPr>
                <w:b/>
                <w:bCs/>
              </w:rPr>
              <w:t>Delete as required</w:t>
            </w:r>
          </w:p>
        </w:tc>
      </w:tr>
      <w:tr w:rsidR="00F30441" w14:paraId="4F1D23F2" w14:textId="77777777" w:rsidTr="00F006EC">
        <w:tc>
          <w:tcPr>
            <w:tcW w:w="7854" w:type="dxa"/>
          </w:tcPr>
          <w:p w14:paraId="46381AC2" w14:textId="310EE373" w:rsidR="00F30441" w:rsidRPr="00F30441" w:rsidRDefault="00F30441" w:rsidP="00F30441">
            <w:pPr>
              <w:spacing w:before="60" w:after="60"/>
              <w:rPr>
                <w:b/>
                <w:bCs/>
                <w:sz w:val="24"/>
                <w:szCs w:val="24"/>
              </w:rPr>
            </w:pPr>
            <w:r w:rsidRPr="00F30441">
              <w:rPr>
                <w:b/>
                <w:bCs/>
                <w:sz w:val="24"/>
                <w:szCs w:val="24"/>
              </w:rPr>
              <w:t>Do you teach vocabulary in regular literacy class in years 3 &amp; 4?</w:t>
            </w:r>
          </w:p>
        </w:tc>
        <w:tc>
          <w:tcPr>
            <w:tcW w:w="602" w:type="dxa"/>
          </w:tcPr>
          <w:p w14:paraId="716768F4" w14:textId="19F2EB21" w:rsidR="00F30441" w:rsidRPr="002744F4" w:rsidRDefault="00F30441" w:rsidP="00F30441">
            <w:pPr>
              <w:spacing w:before="60" w:after="60"/>
              <w:rPr>
                <w:sz w:val="24"/>
                <w:szCs w:val="24"/>
              </w:rPr>
            </w:pPr>
            <w:r w:rsidRPr="002744F4">
              <w:rPr>
                <w:sz w:val="24"/>
                <w:szCs w:val="24"/>
              </w:rPr>
              <w:t>Yes</w:t>
            </w:r>
          </w:p>
        </w:tc>
        <w:tc>
          <w:tcPr>
            <w:tcW w:w="545" w:type="dxa"/>
          </w:tcPr>
          <w:p w14:paraId="273248BC" w14:textId="4343214B" w:rsidR="00F30441" w:rsidRPr="002744F4" w:rsidRDefault="00F30441" w:rsidP="00F30441">
            <w:pPr>
              <w:spacing w:before="60" w:after="60"/>
              <w:rPr>
                <w:sz w:val="24"/>
                <w:szCs w:val="24"/>
              </w:rPr>
            </w:pPr>
            <w:r w:rsidRPr="002744F4">
              <w:rPr>
                <w:sz w:val="24"/>
                <w:szCs w:val="24"/>
              </w:rPr>
              <w:t>No</w:t>
            </w:r>
          </w:p>
        </w:tc>
      </w:tr>
      <w:tr w:rsidR="00F30441" w14:paraId="0D24A418" w14:textId="77777777" w:rsidTr="00F006EC">
        <w:tc>
          <w:tcPr>
            <w:tcW w:w="7854" w:type="dxa"/>
          </w:tcPr>
          <w:p w14:paraId="2BF8D7FA" w14:textId="6C82E8D8" w:rsidR="00F30441" w:rsidRPr="00F30441" w:rsidRDefault="00F30441" w:rsidP="00F30441">
            <w:pPr>
              <w:spacing w:before="60" w:after="60"/>
              <w:rPr>
                <w:b/>
                <w:bCs/>
                <w:sz w:val="24"/>
                <w:szCs w:val="24"/>
              </w:rPr>
            </w:pPr>
            <w:r w:rsidRPr="00F30441">
              <w:rPr>
                <w:b/>
                <w:bCs/>
                <w:sz w:val="24"/>
                <w:szCs w:val="24"/>
              </w:rPr>
              <w:t>Do you use a vocabulary intervention with struggling pupils in KS1?</w:t>
            </w:r>
          </w:p>
        </w:tc>
        <w:tc>
          <w:tcPr>
            <w:tcW w:w="602" w:type="dxa"/>
          </w:tcPr>
          <w:p w14:paraId="04825C3A" w14:textId="72739F6D" w:rsidR="00F30441" w:rsidRPr="002744F4" w:rsidRDefault="00F30441" w:rsidP="00F30441">
            <w:pPr>
              <w:spacing w:before="60" w:after="60"/>
              <w:rPr>
                <w:b/>
                <w:bCs/>
                <w:sz w:val="24"/>
                <w:szCs w:val="24"/>
              </w:rPr>
            </w:pPr>
            <w:r w:rsidRPr="002744F4">
              <w:rPr>
                <w:sz w:val="24"/>
                <w:szCs w:val="24"/>
              </w:rPr>
              <w:t>Yes</w:t>
            </w:r>
          </w:p>
        </w:tc>
        <w:tc>
          <w:tcPr>
            <w:tcW w:w="545" w:type="dxa"/>
          </w:tcPr>
          <w:p w14:paraId="1818DEB6" w14:textId="58B811D5" w:rsidR="00F30441" w:rsidRPr="002744F4" w:rsidRDefault="00F30441" w:rsidP="00F30441">
            <w:pPr>
              <w:spacing w:before="60" w:after="60"/>
              <w:rPr>
                <w:b/>
                <w:bCs/>
                <w:sz w:val="24"/>
                <w:szCs w:val="24"/>
              </w:rPr>
            </w:pPr>
            <w:r w:rsidRPr="002744F4">
              <w:rPr>
                <w:sz w:val="24"/>
                <w:szCs w:val="24"/>
              </w:rPr>
              <w:t>No</w:t>
            </w:r>
          </w:p>
        </w:tc>
      </w:tr>
      <w:tr w:rsidR="00F30441" w14:paraId="24233BEF" w14:textId="77777777" w:rsidTr="00F006EC">
        <w:tc>
          <w:tcPr>
            <w:tcW w:w="7854" w:type="dxa"/>
          </w:tcPr>
          <w:p w14:paraId="51B7D421" w14:textId="2FBC7CCB" w:rsidR="00F30441" w:rsidRPr="00F30441" w:rsidRDefault="00F30441" w:rsidP="00F30441">
            <w:pPr>
              <w:spacing w:before="60" w:after="60"/>
              <w:rPr>
                <w:b/>
                <w:bCs/>
                <w:sz w:val="24"/>
                <w:szCs w:val="24"/>
              </w:rPr>
            </w:pPr>
            <w:r w:rsidRPr="00F30441">
              <w:rPr>
                <w:b/>
                <w:bCs/>
                <w:sz w:val="24"/>
                <w:szCs w:val="24"/>
              </w:rPr>
              <w:t>Do you use a vocabulary intervention with struggling pupils in Year 3?</w:t>
            </w:r>
          </w:p>
        </w:tc>
        <w:tc>
          <w:tcPr>
            <w:tcW w:w="602" w:type="dxa"/>
          </w:tcPr>
          <w:p w14:paraId="1451E4A9" w14:textId="2890EE53" w:rsidR="00F30441" w:rsidRPr="002744F4" w:rsidRDefault="00F30441" w:rsidP="00F30441">
            <w:pPr>
              <w:spacing w:before="60" w:after="60"/>
              <w:rPr>
                <w:b/>
                <w:bCs/>
                <w:sz w:val="24"/>
                <w:szCs w:val="24"/>
              </w:rPr>
            </w:pPr>
            <w:r w:rsidRPr="002744F4">
              <w:rPr>
                <w:sz w:val="24"/>
                <w:szCs w:val="24"/>
              </w:rPr>
              <w:t>Yes</w:t>
            </w:r>
          </w:p>
        </w:tc>
        <w:tc>
          <w:tcPr>
            <w:tcW w:w="545" w:type="dxa"/>
          </w:tcPr>
          <w:p w14:paraId="24BDE5BD" w14:textId="5B13A6BD" w:rsidR="00F30441" w:rsidRPr="002744F4" w:rsidRDefault="00F30441" w:rsidP="00F30441">
            <w:pPr>
              <w:spacing w:before="60" w:after="60"/>
              <w:rPr>
                <w:b/>
                <w:bCs/>
                <w:sz w:val="24"/>
                <w:szCs w:val="24"/>
              </w:rPr>
            </w:pPr>
            <w:r w:rsidRPr="002744F4">
              <w:rPr>
                <w:sz w:val="24"/>
                <w:szCs w:val="24"/>
              </w:rPr>
              <w:t>No</w:t>
            </w:r>
          </w:p>
        </w:tc>
      </w:tr>
      <w:tr w:rsidR="00F30441" w14:paraId="4716E8C2" w14:textId="77777777" w:rsidTr="00F006EC">
        <w:tc>
          <w:tcPr>
            <w:tcW w:w="7854" w:type="dxa"/>
          </w:tcPr>
          <w:p w14:paraId="2ADA4908" w14:textId="0B9CBFB3" w:rsidR="00F30441" w:rsidRPr="00F30441" w:rsidRDefault="00F30441" w:rsidP="00F30441">
            <w:pPr>
              <w:spacing w:before="60" w:after="60"/>
              <w:rPr>
                <w:b/>
                <w:bCs/>
                <w:sz w:val="24"/>
                <w:szCs w:val="24"/>
              </w:rPr>
            </w:pPr>
            <w:r w:rsidRPr="00F30441">
              <w:rPr>
                <w:b/>
                <w:bCs/>
                <w:sz w:val="24"/>
                <w:szCs w:val="24"/>
              </w:rPr>
              <w:t>Do you use a vocabulary intervention with struggling pupils in Year 4?</w:t>
            </w:r>
          </w:p>
        </w:tc>
        <w:tc>
          <w:tcPr>
            <w:tcW w:w="602" w:type="dxa"/>
          </w:tcPr>
          <w:p w14:paraId="13308995" w14:textId="1BF09088" w:rsidR="00F30441" w:rsidRPr="002744F4" w:rsidRDefault="00F30441" w:rsidP="00F30441">
            <w:pPr>
              <w:spacing w:before="60" w:after="60"/>
              <w:rPr>
                <w:b/>
                <w:bCs/>
                <w:sz w:val="24"/>
                <w:szCs w:val="24"/>
              </w:rPr>
            </w:pPr>
            <w:r w:rsidRPr="002744F4">
              <w:rPr>
                <w:sz w:val="24"/>
                <w:szCs w:val="24"/>
              </w:rPr>
              <w:t>Yes</w:t>
            </w:r>
          </w:p>
        </w:tc>
        <w:tc>
          <w:tcPr>
            <w:tcW w:w="545" w:type="dxa"/>
          </w:tcPr>
          <w:p w14:paraId="481ACC28" w14:textId="76E56C26" w:rsidR="00F30441" w:rsidRPr="002744F4" w:rsidRDefault="00F30441" w:rsidP="00F30441">
            <w:pPr>
              <w:spacing w:before="60" w:after="60"/>
              <w:rPr>
                <w:b/>
                <w:bCs/>
                <w:sz w:val="24"/>
                <w:szCs w:val="24"/>
              </w:rPr>
            </w:pPr>
            <w:r w:rsidRPr="002744F4">
              <w:rPr>
                <w:sz w:val="24"/>
                <w:szCs w:val="24"/>
              </w:rPr>
              <w:t>No</w:t>
            </w:r>
          </w:p>
        </w:tc>
      </w:tr>
      <w:tr w:rsidR="00F30441" w14:paraId="15B54EFC" w14:textId="77777777" w:rsidTr="00F006EC">
        <w:tc>
          <w:tcPr>
            <w:tcW w:w="9001" w:type="dxa"/>
            <w:gridSpan w:val="3"/>
          </w:tcPr>
          <w:p w14:paraId="48079D5B" w14:textId="77777777" w:rsidR="00F30441" w:rsidRPr="00F30441" w:rsidRDefault="00F30441" w:rsidP="00F30441">
            <w:pPr>
              <w:spacing w:before="60" w:after="60"/>
              <w:rPr>
                <w:b/>
                <w:bCs/>
                <w:sz w:val="24"/>
                <w:szCs w:val="24"/>
              </w:rPr>
            </w:pPr>
            <w:r w:rsidRPr="00F30441">
              <w:rPr>
                <w:b/>
                <w:bCs/>
                <w:sz w:val="24"/>
                <w:szCs w:val="24"/>
              </w:rPr>
              <w:t>Please add additional comments here:</w:t>
            </w:r>
          </w:p>
          <w:p w14:paraId="27662C11" w14:textId="77777777" w:rsidR="00F30441" w:rsidRDefault="00F30441" w:rsidP="00F30441">
            <w:pPr>
              <w:spacing w:before="60" w:after="60"/>
              <w:rPr>
                <w:b/>
                <w:bCs/>
                <w:sz w:val="28"/>
                <w:szCs w:val="28"/>
              </w:rPr>
            </w:pPr>
          </w:p>
        </w:tc>
      </w:tr>
    </w:tbl>
    <w:p w14:paraId="24BEDE38" w14:textId="77777777" w:rsidR="00352B42" w:rsidRDefault="00352B42" w:rsidP="00F30441">
      <w:pPr>
        <w:rPr>
          <w:b/>
          <w:bCs/>
        </w:rPr>
      </w:pPr>
    </w:p>
    <w:p w14:paraId="02A22FCF" w14:textId="77777777" w:rsidR="00517B27" w:rsidRDefault="00517B27" w:rsidP="00352B42">
      <w:pPr>
        <w:jc w:val="center"/>
        <w:rPr>
          <w:b/>
          <w:bCs/>
        </w:rPr>
      </w:pPr>
    </w:p>
    <w:tbl>
      <w:tblPr>
        <w:tblStyle w:val="TableGrid"/>
        <w:tblW w:w="0" w:type="auto"/>
        <w:tblInd w:w="5" w:type="dxa"/>
        <w:tblLook w:val="04A0" w:firstRow="1" w:lastRow="0" w:firstColumn="1" w:lastColumn="0" w:noHBand="0" w:noVBand="1"/>
      </w:tblPr>
      <w:tblGrid>
        <w:gridCol w:w="9011"/>
      </w:tblGrid>
      <w:tr w:rsidR="00352B42" w14:paraId="7A8EA11C" w14:textId="77777777" w:rsidTr="00352B42">
        <w:tc>
          <w:tcPr>
            <w:tcW w:w="9011" w:type="dxa"/>
          </w:tcPr>
          <w:p w14:paraId="495FC829" w14:textId="700C00F7" w:rsidR="00352B42" w:rsidRPr="004C46D8" w:rsidRDefault="00352B42" w:rsidP="00F471F1">
            <w:pPr>
              <w:widowControl w:val="0"/>
              <w:autoSpaceDE w:val="0"/>
              <w:autoSpaceDN w:val="0"/>
              <w:adjustRightInd w:val="0"/>
              <w:rPr>
                <w:rFonts w:asciiTheme="minorHAnsi" w:hAnsiTheme="minorHAnsi" w:cstheme="minorHAnsi"/>
                <w:b/>
                <w:sz w:val="24"/>
                <w:szCs w:val="24"/>
                <w:lang w:val="en-US"/>
              </w:rPr>
            </w:pPr>
            <w:r w:rsidRPr="004C46D8">
              <w:rPr>
                <w:rFonts w:asciiTheme="minorHAnsi" w:hAnsiTheme="minorHAnsi" w:cstheme="minorHAnsi"/>
                <w:b/>
                <w:sz w:val="24"/>
                <w:szCs w:val="24"/>
                <w:lang w:val="en-US"/>
              </w:rPr>
              <w:t xml:space="preserve">1)  Over the last 2 years what whole class </w:t>
            </w:r>
            <w:proofErr w:type="gramStart"/>
            <w:r w:rsidRPr="004C46D8">
              <w:rPr>
                <w:rFonts w:asciiTheme="minorHAnsi" w:hAnsiTheme="minorHAnsi" w:cstheme="minorHAnsi"/>
                <w:b/>
                <w:sz w:val="24"/>
                <w:szCs w:val="24"/>
                <w:lang w:val="en-US"/>
              </w:rPr>
              <w:t>reading</w:t>
            </w:r>
            <w:proofErr w:type="gramEnd"/>
            <w:r w:rsidRPr="004C46D8">
              <w:rPr>
                <w:rFonts w:asciiTheme="minorHAnsi" w:hAnsiTheme="minorHAnsi" w:cstheme="minorHAnsi"/>
                <w:b/>
                <w:sz w:val="24"/>
                <w:szCs w:val="24"/>
                <w:lang w:val="en-US"/>
              </w:rPr>
              <w:t xml:space="preserve"> or vocabulary programme /teaching have you used? </w:t>
            </w:r>
          </w:p>
        </w:tc>
      </w:tr>
      <w:tr w:rsidR="00352B42" w14:paraId="66876365" w14:textId="77777777" w:rsidTr="00352B42">
        <w:tc>
          <w:tcPr>
            <w:tcW w:w="9011" w:type="dxa"/>
          </w:tcPr>
          <w:p w14:paraId="4CC7B5AB" w14:textId="77777777" w:rsidR="00352B42" w:rsidRPr="004C46D8" w:rsidRDefault="00352B42" w:rsidP="00352B42">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In Year 3:</w:t>
            </w:r>
          </w:p>
          <w:p w14:paraId="24913CC3" w14:textId="77777777" w:rsidR="00352B42" w:rsidRPr="004C46D8" w:rsidRDefault="00352B42" w:rsidP="00352B42">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 xml:space="preserve">In Year 4: </w:t>
            </w:r>
          </w:p>
          <w:p w14:paraId="72D4BDEF" w14:textId="77777777" w:rsidR="00352B42" w:rsidRPr="004C46D8" w:rsidRDefault="00352B42" w:rsidP="00F471F1">
            <w:pPr>
              <w:rPr>
                <w:rFonts w:asciiTheme="minorHAnsi" w:hAnsiTheme="minorHAnsi" w:cstheme="minorHAnsi"/>
                <w:sz w:val="24"/>
                <w:szCs w:val="24"/>
                <w:lang w:val="en-US"/>
              </w:rPr>
            </w:pPr>
          </w:p>
        </w:tc>
      </w:tr>
      <w:tr w:rsidR="00352B42" w14:paraId="72757C42" w14:textId="77777777" w:rsidTr="00352B42">
        <w:tc>
          <w:tcPr>
            <w:tcW w:w="9011" w:type="dxa"/>
          </w:tcPr>
          <w:p w14:paraId="72FD1758" w14:textId="77777777" w:rsidR="00352B42" w:rsidRPr="004C46D8" w:rsidRDefault="00352B42" w:rsidP="00F471F1">
            <w:pPr>
              <w:rPr>
                <w:rFonts w:asciiTheme="minorHAnsi" w:hAnsiTheme="minorHAnsi" w:cstheme="minorHAnsi"/>
                <w:b/>
                <w:bCs/>
                <w:sz w:val="24"/>
                <w:szCs w:val="24"/>
              </w:rPr>
            </w:pPr>
            <w:r w:rsidRPr="004C46D8">
              <w:rPr>
                <w:rFonts w:asciiTheme="minorHAnsi" w:hAnsiTheme="minorHAnsi" w:cstheme="minorHAnsi"/>
                <w:b/>
                <w:bCs/>
                <w:sz w:val="24"/>
                <w:szCs w:val="24"/>
                <w:lang w:val="en-US"/>
              </w:rPr>
              <w:t>2)</w:t>
            </w:r>
            <w:r w:rsidRPr="004C46D8">
              <w:rPr>
                <w:rFonts w:asciiTheme="minorHAnsi" w:hAnsiTheme="minorHAnsi" w:cstheme="minorHAnsi"/>
                <w:b/>
                <w:sz w:val="24"/>
                <w:szCs w:val="24"/>
                <w:lang w:val="en-US"/>
              </w:rPr>
              <w:t>  What targeted reading interventions are used for pupils falling behind in reading?</w:t>
            </w:r>
          </w:p>
        </w:tc>
      </w:tr>
      <w:tr w:rsidR="00352B42" w14:paraId="4008A13B" w14:textId="77777777" w:rsidTr="00352B42">
        <w:tc>
          <w:tcPr>
            <w:tcW w:w="9011" w:type="dxa"/>
          </w:tcPr>
          <w:p w14:paraId="202CE265" w14:textId="77777777" w:rsidR="00352B42" w:rsidRPr="004C46D8" w:rsidRDefault="00352B42" w:rsidP="00352B42">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In Year 3:</w:t>
            </w:r>
          </w:p>
          <w:p w14:paraId="74F5FE40" w14:textId="77777777" w:rsidR="00352B42" w:rsidRPr="004C46D8" w:rsidRDefault="00352B42" w:rsidP="00352B42">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In Year 4:</w:t>
            </w:r>
          </w:p>
          <w:p w14:paraId="1C27DAFB" w14:textId="77777777" w:rsidR="00352B42" w:rsidRPr="004C46D8" w:rsidRDefault="00352B42" w:rsidP="00F471F1">
            <w:pPr>
              <w:rPr>
                <w:rFonts w:asciiTheme="minorHAnsi" w:hAnsiTheme="minorHAnsi" w:cstheme="minorHAnsi"/>
                <w:sz w:val="24"/>
                <w:szCs w:val="24"/>
                <w:lang w:val="en-US"/>
              </w:rPr>
            </w:pPr>
          </w:p>
        </w:tc>
      </w:tr>
      <w:tr w:rsidR="00352B42" w:rsidRPr="00040A31" w14:paraId="6E49ABF4" w14:textId="77777777" w:rsidTr="00352B42">
        <w:tc>
          <w:tcPr>
            <w:tcW w:w="9011" w:type="dxa"/>
          </w:tcPr>
          <w:p w14:paraId="261E2A4E" w14:textId="77777777" w:rsidR="00352B42" w:rsidRPr="004C46D8" w:rsidRDefault="00352B42" w:rsidP="00F471F1">
            <w:pPr>
              <w:rPr>
                <w:rFonts w:asciiTheme="minorHAnsi" w:hAnsiTheme="minorHAnsi" w:cstheme="minorHAnsi"/>
                <w:b/>
                <w:bCs/>
                <w:sz w:val="24"/>
                <w:szCs w:val="24"/>
              </w:rPr>
            </w:pPr>
            <w:r w:rsidRPr="004C46D8">
              <w:rPr>
                <w:rFonts w:asciiTheme="minorHAnsi" w:hAnsiTheme="minorHAnsi" w:cstheme="minorHAnsi"/>
                <w:b/>
                <w:bCs/>
                <w:sz w:val="24"/>
                <w:szCs w:val="24"/>
                <w:lang w:val="en-US"/>
              </w:rPr>
              <w:t>3)</w:t>
            </w:r>
            <w:r w:rsidRPr="004C46D8">
              <w:rPr>
                <w:rFonts w:asciiTheme="minorHAnsi" w:hAnsiTheme="minorHAnsi" w:cstheme="minorHAnsi"/>
                <w:b/>
                <w:sz w:val="24"/>
                <w:szCs w:val="24"/>
                <w:lang w:val="en-US"/>
              </w:rPr>
              <w:t>  What targeted reading interventions are used for pupils with poor vocabulary?</w:t>
            </w:r>
          </w:p>
        </w:tc>
      </w:tr>
      <w:tr w:rsidR="00352B42" w:rsidRPr="00D817B3" w14:paraId="0DB059C5" w14:textId="77777777" w:rsidTr="00352B42">
        <w:tc>
          <w:tcPr>
            <w:tcW w:w="9011" w:type="dxa"/>
          </w:tcPr>
          <w:p w14:paraId="1B56A3A2" w14:textId="77777777" w:rsidR="00352B42" w:rsidRPr="004C46D8" w:rsidRDefault="00352B42" w:rsidP="00352B42">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In Year 3:</w:t>
            </w:r>
          </w:p>
          <w:p w14:paraId="65D03838" w14:textId="77777777" w:rsidR="00352B42" w:rsidRPr="004C46D8" w:rsidRDefault="00352B42" w:rsidP="00352B42">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In Year 4:</w:t>
            </w:r>
          </w:p>
          <w:p w14:paraId="0009A94B" w14:textId="77777777" w:rsidR="00352B42" w:rsidRPr="004C46D8" w:rsidRDefault="00352B42" w:rsidP="00F471F1">
            <w:pPr>
              <w:rPr>
                <w:rFonts w:asciiTheme="minorHAnsi" w:hAnsiTheme="minorHAnsi" w:cstheme="minorHAnsi"/>
                <w:sz w:val="24"/>
                <w:szCs w:val="24"/>
                <w:lang w:val="en-US"/>
              </w:rPr>
            </w:pPr>
          </w:p>
        </w:tc>
      </w:tr>
      <w:tr w:rsidR="00352B42" w:rsidRPr="00040A31" w14:paraId="74738E09" w14:textId="77777777" w:rsidTr="00352B42">
        <w:tc>
          <w:tcPr>
            <w:tcW w:w="9011" w:type="dxa"/>
          </w:tcPr>
          <w:p w14:paraId="5974E49F" w14:textId="3D69518F" w:rsidR="00352B42" w:rsidRPr="004C46D8" w:rsidRDefault="00352B42" w:rsidP="00F471F1">
            <w:pPr>
              <w:rPr>
                <w:rFonts w:asciiTheme="minorHAnsi" w:hAnsiTheme="minorHAnsi" w:cstheme="minorHAnsi"/>
                <w:b/>
                <w:bCs/>
                <w:sz w:val="24"/>
                <w:szCs w:val="24"/>
              </w:rPr>
            </w:pPr>
            <w:r w:rsidRPr="004C46D8">
              <w:rPr>
                <w:rFonts w:asciiTheme="minorHAnsi" w:hAnsiTheme="minorHAnsi" w:cstheme="minorHAnsi"/>
                <w:b/>
                <w:bCs/>
                <w:sz w:val="24"/>
                <w:szCs w:val="24"/>
                <w:lang w:val="en-US"/>
              </w:rPr>
              <w:t>4)</w:t>
            </w:r>
            <w:r w:rsidRPr="004C46D8">
              <w:rPr>
                <w:rFonts w:asciiTheme="minorHAnsi" w:hAnsiTheme="minorHAnsi" w:cstheme="minorHAnsi"/>
                <w:b/>
                <w:sz w:val="24"/>
                <w:szCs w:val="24"/>
                <w:lang w:val="en-US"/>
              </w:rPr>
              <w:t xml:space="preserve">  What </w:t>
            </w:r>
            <w:r w:rsidRPr="00352B42">
              <w:rPr>
                <w:rFonts w:asciiTheme="minorHAnsi" w:hAnsiTheme="minorHAnsi" w:cstheme="minorHAnsi"/>
                <w:b/>
                <w:sz w:val="24"/>
                <w:szCs w:val="24"/>
              </w:rPr>
              <w:t xml:space="preserve">texts are you using </w:t>
            </w:r>
            <w:r w:rsidRPr="004C46D8">
              <w:rPr>
                <w:rFonts w:asciiTheme="minorHAnsi" w:hAnsiTheme="minorHAnsi" w:cstheme="minorHAnsi"/>
                <w:b/>
                <w:sz w:val="24"/>
                <w:szCs w:val="24"/>
              </w:rPr>
              <w:t>with</w:t>
            </w:r>
            <w:r w:rsidRPr="00352B42">
              <w:rPr>
                <w:rFonts w:asciiTheme="minorHAnsi" w:hAnsiTheme="minorHAnsi" w:cstheme="minorHAnsi"/>
                <w:b/>
                <w:sz w:val="24"/>
                <w:szCs w:val="24"/>
              </w:rPr>
              <w:t xml:space="preserve"> </w:t>
            </w:r>
            <w:r w:rsidRPr="004C46D8">
              <w:rPr>
                <w:rFonts w:asciiTheme="minorHAnsi" w:hAnsiTheme="minorHAnsi" w:cstheme="minorHAnsi"/>
                <w:b/>
                <w:sz w:val="24"/>
                <w:szCs w:val="24"/>
              </w:rPr>
              <w:t>Y</w:t>
            </w:r>
            <w:r w:rsidRPr="00352B42">
              <w:rPr>
                <w:rFonts w:asciiTheme="minorHAnsi" w:hAnsiTheme="minorHAnsi" w:cstheme="minorHAnsi"/>
                <w:b/>
                <w:sz w:val="24"/>
                <w:szCs w:val="24"/>
              </w:rPr>
              <w:t>ears 3</w:t>
            </w:r>
            <w:r w:rsidRPr="004C46D8">
              <w:rPr>
                <w:rFonts w:asciiTheme="minorHAnsi" w:hAnsiTheme="minorHAnsi" w:cstheme="minorHAnsi"/>
                <w:b/>
                <w:sz w:val="24"/>
                <w:szCs w:val="24"/>
              </w:rPr>
              <w:t xml:space="preserve"> and Year 4 classes</w:t>
            </w:r>
          </w:p>
        </w:tc>
      </w:tr>
      <w:tr w:rsidR="00352B42" w:rsidRPr="00D817B3" w14:paraId="6851BAAD" w14:textId="77777777" w:rsidTr="00352B42">
        <w:tc>
          <w:tcPr>
            <w:tcW w:w="9011" w:type="dxa"/>
          </w:tcPr>
          <w:p w14:paraId="101CED27" w14:textId="357AD9D1" w:rsidR="00352B42" w:rsidRPr="004C46D8" w:rsidRDefault="00352B42" w:rsidP="00F471F1">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Texts in Year 3:</w:t>
            </w:r>
          </w:p>
          <w:p w14:paraId="40C2AAA3" w14:textId="260106AF" w:rsidR="00352B42" w:rsidRPr="004C46D8" w:rsidRDefault="00352B42" w:rsidP="00F471F1">
            <w:pPr>
              <w:pStyle w:val="ListParagraph"/>
              <w:numPr>
                <w:ilvl w:val="0"/>
                <w:numId w:val="2"/>
              </w:numPr>
              <w:ind w:left="720"/>
              <w:contextualSpacing w:val="0"/>
              <w:rPr>
                <w:rFonts w:asciiTheme="minorHAnsi" w:hAnsiTheme="minorHAnsi" w:cstheme="minorHAnsi"/>
                <w:sz w:val="24"/>
                <w:szCs w:val="24"/>
                <w:lang w:val="en-US"/>
              </w:rPr>
            </w:pPr>
            <w:r w:rsidRPr="004C46D8">
              <w:rPr>
                <w:rFonts w:asciiTheme="minorHAnsi" w:hAnsiTheme="minorHAnsi" w:cstheme="minorHAnsi"/>
                <w:sz w:val="24"/>
                <w:szCs w:val="24"/>
                <w:lang w:val="en-US"/>
              </w:rPr>
              <w:t>Texts in Year 4:</w:t>
            </w:r>
          </w:p>
          <w:p w14:paraId="07191545" w14:textId="77777777" w:rsidR="00352B42" w:rsidRPr="004C46D8" w:rsidRDefault="00352B42" w:rsidP="00F471F1">
            <w:pPr>
              <w:rPr>
                <w:rFonts w:asciiTheme="minorHAnsi" w:hAnsiTheme="minorHAnsi" w:cstheme="minorHAnsi"/>
                <w:sz w:val="24"/>
                <w:szCs w:val="24"/>
                <w:lang w:val="en-US"/>
              </w:rPr>
            </w:pPr>
          </w:p>
        </w:tc>
      </w:tr>
    </w:tbl>
    <w:p w14:paraId="65373B93" w14:textId="77777777" w:rsidR="00352B42" w:rsidRDefault="00352B42" w:rsidP="00352B42">
      <w:pPr>
        <w:rPr>
          <w:b/>
          <w:bCs/>
        </w:rPr>
      </w:pPr>
    </w:p>
    <w:p w14:paraId="1056C40B" w14:textId="77777777" w:rsidR="002744F4" w:rsidRDefault="002744F4" w:rsidP="00352B42">
      <w:pPr>
        <w:rPr>
          <w:b/>
          <w:bCs/>
        </w:rPr>
      </w:pPr>
    </w:p>
    <w:p w14:paraId="12F55244" w14:textId="77777777" w:rsidR="00352B42" w:rsidRDefault="00352B42" w:rsidP="00352B42">
      <w:pPr>
        <w:rPr>
          <w:b/>
          <w:bCs/>
        </w:rPr>
      </w:pPr>
    </w:p>
    <w:p w14:paraId="653110BB" w14:textId="77777777" w:rsidR="002744F4" w:rsidRDefault="002744F4" w:rsidP="00352B42">
      <w:pPr>
        <w:rPr>
          <w:b/>
          <w:bCs/>
        </w:rPr>
      </w:pPr>
    </w:p>
    <w:p w14:paraId="6861C8B4" w14:textId="77777777" w:rsidR="00352B42" w:rsidRPr="00EC0E8A" w:rsidRDefault="00352B42" w:rsidP="00352B42">
      <w:pPr>
        <w:jc w:val="both"/>
      </w:pPr>
      <w:r w:rsidRPr="00EC0E8A">
        <w:rPr>
          <w:i/>
          <w:iCs/>
        </w:rPr>
        <w:t xml:space="preserve">The project has been funded by the Nuffield Foundation, but the views expressed are those of the authors and not necessarily the Foundation. Visit </w:t>
      </w:r>
      <w:hyperlink r:id="rId13" w:history="1">
        <w:r w:rsidRPr="00EC0E8A">
          <w:rPr>
            <w:rStyle w:val="Hyperlink"/>
            <w:i/>
            <w:iCs/>
          </w:rPr>
          <w:t>www.nuffieldfoundation.org</w:t>
        </w:r>
      </w:hyperlink>
      <w:r w:rsidRPr="00EC0E8A">
        <w:rPr>
          <w:i/>
          <w:iCs/>
        </w:rPr>
        <w:t xml:space="preserve">  </w:t>
      </w:r>
      <w:r w:rsidRPr="00EC0E8A">
        <w:t xml:space="preserve">        </w:t>
      </w:r>
    </w:p>
    <w:p w14:paraId="779A7A46" w14:textId="265BCB7F" w:rsidR="00352B42" w:rsidRPr="002744F4" w:rsidRDefault="00352B42" w:rsidP="002744F4">
      <w:pPr>
        <w:jc w:val="both"/>
        <w:rPr>
          <w:sz w:val="12"/>
          <w:szCs w:val="12"/>
        </w:rPr>
      </w:pPr>
      <w:r w:rsidRPr="00EC0E8A">
        <w:rPr>
          <w:noProof/>
        </w:rPr>
        <w:drawing>
          <wp:inline distT="0" distB="0" distL="0" distR="0" wp14:anchorId="7C51D4E0" wp14:editId="6A60828B">
            <wp:extent cx="1465634" cy="1032471"/>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4"/>
                    <a:stretch>
                      <a:fillRect/>
                    </a:stretch>
                  </pic:blipFill>
                  <pic:spPr>
                    <a:xfrm>
                      <a:off x="0" y="0"/>
                      <a:ext cx="1490320" cy="1049861"/>
                    </a:xfrm>
                    <a:prstGeom prst="rect">
                      <a:avLst/>
                    </a:prstGeom>
                  </pic:spPr>
                </pic:pic>
              </a:graphicData>
            </a:graphic>
          </wp:inline>
        </w:drawing>
      </w:r>
    </w:p>
    <w:p w14:paraId="3228CDB5" w14:textId="77777777" w:rsidR="00352B42" w:rsidRDefault="00352B42"/>
    <w:sectPr w:rsidR="00352B42">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EFF5" w14:textId="77777777" w:rsidR="000A533D" w:rsidRDefault="000A533D" w:rsidP="00DF4384">
      <w:r>
        <w:separator/>
      </w:r>
    </w:p>
  </w:endnote>
  <w:endnote w:type="continuationSeparator" w:id="0">
    <w:p w14:paraId="0C5338AD" w14:textId="77777777" w:rsidR="000A533D" w:rsidRDefault="000A533D" w:rsidP="00DF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02616"/>
      <w:docPartObj>
        <w:docPartGallery w:val="Page Numbers (Bottom of Page)"/>
        <w:docPartUnique/>
      </w:docPartObj>
    </w:sdtPr>
    <w:sdtEndPr>
      <w:rPr>
        <w:rStyle w:val="PageNumber"/>
      </w:rPr>
    </w:sdtEndPr>
    <w:sdtContent>
      <w:p w14:paraId="6521B157" w14:textId="217515CB" w:rsidR="00517B27" w:rsidRDefault="00517B27" w:rsidP="00B838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ABC97" w14:textId="77777777" w:rsidR="00517B27" w:rsidRDefault="00517B27" w:rsidP="00517B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5463510"/>
      <w:docPartObj>
        <w:docPartGallery w:val="Page Numbers (Bottom of Page)"/>
        <w:docPartUnique/>
      </w:docPartObj>
    </w:sdtPr>
    <w:sdtEndPr>
      <w:rPr>
        <w:rStyle w:val="PageNumber"/>
      </w:rPr>
    </w:sdtEndPr>
    <w:sdtContent>
      <w:p w14:paraId="70B5C701" w14:textId="24DD239C" w:rsidR="00517B27" w:rsidRDefault="00517B27" w:rsidP="00B838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02B3BA" w14:textId="77777777" w:rsidR="00517B27" w:rsidRDefault="00517B27" w:rsidP="00517B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773D" w14:textId="77777777" w:rsidR="000A533D" w:rsidRDefault="000A533D" w:rsidP="00DF4384">
      <w:r>
        <w:separator/>
      </w:r>
    </w:p>
  </w:footnote>
  <w:footnote w:type="continuationSeparator" w:id="0">
    <w:p w14:paraId="593D339F" w14:textId="77777777" w:rsidR="000A533D" w:rsidRDefault="000A533D" w:rsidP="00DF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132E" w14:textId="655D696F" w:rsidR="00DF4384" w:rsidRDefault="002E707B">
    <w:pPr>
      <w:pStyle w:val="Header"/>
    </w:pPr>
    <w:r>
      <w:rPr>
        <w:noProof/>
        <w:color w:val="000000"/>
        <w:sz w:val="16"/>
        <w:szCs w:val="16"/>
      </w:rPr>
      <w:drawing>
        <wp:anchor distT="0" distB="0" distL="114300" distR="114300" simplePos="0" relativeHeight="251660288" behindDoc="1" locked="0" layoutInCell="1" allowOverlap="1" wp14:anchorId="6A38FF79" wp14:editId="3EA24A8C">
          <wp:simplePos x="0" y="0"/>
          <wp:positionH relativeFrom="column">
            <wp:posOffset>3741078</wp:posOffset>
          </wp:positionH>
          <wp:positionV relativeFrom="paragraph">
            <wp:posOffset>-149469</wp:posOffset>
          </wp:positionV>
          <wp:extent cx="1676400" cy="403860"/>
          <wp:effectExtent l="0" t="0" r="0" b="2540"/>
          <wp:wrapTight wrapText="bothSides">
            <wp:wrapPolygon edited="0">
              <wp:start x="0" y="0"/>
              <wp:lineTo x="0" y="21057"/>
              <wp:lineTo x="21436" y="21057"/>
              <wp:lineTo x="21436" y="0"/>
              <wp:lineTo x="0" y="0"/>
            </wp:wrapPolygon>
          </wp:wrapTight>
          <wp:docPr id="389224133" name="Picture 38922413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24133" name="Picture 389224133" descr="A close up of a sig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227" w:rsidRPr="00CF4622">
      <w:rPr>
        <w:noProof/>
      </w:rPr>
      <w:drawing>
        <wp:anchor distT="0" distB="0" distL="114300" distR="114300" simplePos="0" relativeHeight="251659264" behindDoc="1" locked="0" layoutInCell="1" allowOverlap="1" wp14:anchorId="7BB8C187" wp14:editId="0D7B0F3E">
          <wp:simplePos x="0" y="0"/>
          <wp:positionH relativeFrom="column">
            <wp:posOffset>91830</wp:posOffset>
          </wp:positionH>
          <wp:positionV relativeFrom="paragraph">
            <wp:posOffset>-206326</wp:posOffset>
          </wp:positionV>
          <wp:extent cx="1584325" cy="569595"/>
          <wp:effectExtent l="0" t="0" r="3175" b="1905"/>
          <wp:wrapTight wrapText="bothSides">
            <wp:wrapPolygon edited="0">
              <wp:start x="0" y="0"/>
              <wp:lineTo x="0" y="21191"/>
              <wp:lineTo x="21470" y="21191"/>
              <wp:lineTo x="21470"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584325" cy="569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E41"/>
    <w:multiLevelType w:val="hybridMultilevel"/>
    <w:tmpl w:val="89EA5AB6"/>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C5B2E"/>
    <w:multiLevelType w:val="hybridMultilevel"/>
    <w:tmpl w:val="6E983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26C3E"/>
    <w:multiLevelType w:val="hybridMultilevel"/>
    <w:tmpl w:val="1266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13652"/>
    <w:multiLevelType w:val="hybridMultilevel"/>
    <w:tmpl w:val="53045A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15CAA"/>
    <w:multiLevelType w:val="hybridMultilevel"/>
    <w:tmpl w:val="7B025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13298F"/>
    <w:multiLevelType w:val="hybridMultilevel"/>
    <w:tmpl w:val="37760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504DF"/>
    <w:multiLevelType w:val="hybridMultilevel"/>
    <w:tmpl w:val="31B8C08C"/>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B71B18"/>
    <w:multiLevelType w:val="hybridMultilevel"/>
    <w:tmpl w:val="24FAEC96"/>
    <w:lvl w:ilvl="0" w:tplc="CDA83C64">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6DA5A43"/>
    <w:multiLevelType w:val="hybridMultilevel"/>
    <w:tmpl w:val="CB74D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30CD6"/>
    <w:multiLevelType w:val="hybridMultilevel"/>
    <w:tmpl w:val="65A6011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6747009">
    <w:abstractNumId w:val="1"/>
  </w:num>
  <w:num w:numId="2" w16cid:durableId="213396557">
    <w:abstractNumId w:val="7"/>
  </w:num>
  <w:num w:numId="3" w16cid:durableId="1044135862">
    <w:abstractNumId w:val="9"/>
  </w:num>
  <w:num w:numId="4" w16cid:durableId="2038964960">
    <w:abstractNumId w:val="4"/>
  </w:num>
  <w:num w:numId="5" w16cid:durableId="472988009">
    <w:abstractNumId w:val="3"/>
  </w:num>
  <w:num w:numId="6" w16cid:durableId="637104400">
    <w:abstractNumId w:val="0"/>
  </w:num>
  <w:num w:numId="7" w16cid:durableId="937182232">
    <w:abstractNumId w:val="6"/>
  </w:num>
  <w:num w:numId="8" w16cid:durableId="238638921">
    <w:abstractNumId w:val="8"/>
  </w:num>
  <w:num w:numId="9" w16cid:durableId="1162429524">
    <w:abstractNumId w:val="2"/>
  </w:num>
  <w:num w:numId="10" w16cid:durableId="1680231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97"/>
    <w:rsid w:val="000007E6"/>
    <w:rsid w:val="000A533D"/>
    <w:rsid w:val="001612E7"/>
    <w:rsid w:val="002744F4"/>
    <w:rsid w:val="002E707B"/>
    <w:rsid w:val="003372D2"/>
    <w:rsid w:val="00352B42"/>
    <w:rsid w:val="00406AB0"/>
    <w:rsid w:val="0042710E"/>
    <w:rsid w:val="004C46D8"/>
    <w:rsid w:val="004C6419"/>
    <w:rsid w:val="004E32B3"/>
    <w:rsid w:val="00517B27"/>
    <w:rsid w:val="005F730D"/>
    <w:rsid w:val="006745C5"/>
    <w:rsid w:val="008F1E97"/>
    <w:rsid w:val="00976C84"/>
    <w:rsid w:val="00996585"/>
    <w:rsid w:val="00A33816"/>
    <w:rsid w:val="00A4628D"/>
    <w:rsid w:val="00B15C87"/>
    <w:rsid w:val="00C1434B"/>
    <w:rsid w:val="00C16CBA"/>
    <w:rsid w:val="00C70FDA"/>
    <w:rsid w:val="00CA7227"/>
    <w:rsid w:val="00DA0C34"/>
    <w:rsid w:val="00DA78EF"/>
    <w:rsid w:val="00DF4384"/>
    <w:rsid w:val="00DF5850"/>
    <w:rsid w:val="00E82FEC"/>
    <w:rsid w:val="00EF2185"/>
    <w:rsid w:val="00F006EC"/>
    <w:rsid w:val="00F30441"/>
    <w:rsid w:val="00F4742D"/>
    <w:rsid w:val="00F53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7C217"/>
  <w15:chartTrackingRefBased/>
  <w15:docId w15:val="{EFDB2512-3B3E-CC4D-8D8F-9DC455AB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2B42"/>
    <w:rPr>
      <w:color w:val="0000FF"/>
      <w:u w:val="single"/>
    </w:rPr>
  </w:style>
  <w:style w:type="paragraph" w:styleId="ListParagraph">
    <w:name w:val="List Paragraph"/>
    <w:basedOn w:val="Normal"/>
    <w:link w:val="ListParagraphChar"/>
    <w:uiPriority w:val="34"/>
    <w:qFormat/>
    <w:rsid w:val="00352B42"/>
    <w:pPr>
      <w:spacing w:before="120" w:after="120"/>
      <w:ind w:left="720"/>
      <w:contextualSpacing/>
    </w:pPr>
    <w:rPr>
      <w:rFonts w:ascii="Arial" w:eastAsia="Calibri" w:hAnsi="Arial" w:cs="Arial"/>
      <w:kern w:val="0"/>
      <w:sz w:val="22"/>
      <w:szCs w:val="22"/>
      <w14:ligatures w14:val="none"/>
    </w:rPr>
  </w:style>
  <w:style w:type="table" w:styleId="TableGrid">
    <w:name w:val="Table Grid"/>
    <w:basedOn w:val="TableNormal"/>
    <w:uiPriority w:val="59"/>
    <w:rsid w:val="00352B42"/>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52B42"/>
  </w:style>
  <w:style w:type="character" w:customStyle="1" w:styleId="eop">
    <w:name w:val="eop"/>
    <w:basedOn w:val="DefaultParagraphFont"/>
    <w:rsid w:val="00352B42"/>
  </w:style>
  <w:style w:type="character" w:customStyle="1" w:styleId="ListParagraphChar">
    <w:name w:val="List Paragraph Char"/>
    <w:link w:val="ListParagraph"/>
    <w:uiPriority w:val="34"/>
    <w:locked/>
    <w:rsid w:val="00352B42"/>
    <w:rPr>
      <w:rFonts w:ascii="Arial" w:eastAsia="Calibri" w:hAnsi="Arial" w:cs="Arial"/>
      <w:kern w:val="0"/>
      <w:sz w:val="22"/>
      <w:szCs w:val="22"/>
      <w14:ligatures w14:val="none"/>
    </w:rPr>
  </w:style>
  <w:style w:type="paragraph" w:customStyle="1" w:styleId="qowt-stl-default">
    <w:name w:val="qowt-stl-default"/>
    <w:basedOn w:val="Normal"/>
    <w:rsid w:val="00352B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52B42"/>
  </w:style>
  <w:style w:type="character" w:customStyle="1" w:styleId="tabchar">
    <w:name w:val="tabchar"/>
    <w:basedOn w:val="DefaultParagraphFont"/>
    <w:rsid w:val="00352B42"/>
  </w:style>
  <w:style w:type="character" w:styleId="UnresolvedMention">
    <w:name w:val="Unresolved Mention"/>
    <w:basedOn w:val="DefaultParagraphFont"/>
    <w:uiPriority w:val="99"/>
    <w:semiHidden/>
    <w:unhideWhenUsed/>
    <w:rsid w:val="00DF4384"/>
    <w:rPr>
      <w:color w:val="605E5C"/>
      <w:shd w:val="clear" w:color="auto" w:fill="E1DFDD"/>
    </w:rPr>
  </w:style>
  <w:style w:type="paragraph" w:styleId="Header">
    <w:name w:val="header"/>
    <w:basedOn w:val="Normal"/>
    <w:link w:val="HeaderChar"/>
    <w:uiPriority w:val="99"/>
    <w:unhideWhenUsed/>
    <w:rsid w:val="00DF4384"/>
    <w:pPr>
      <w:tabs>
        <w:tab w:val="center" w:pos="4513"/>
        <w:tab w:val="right" w:pos="9026"/>
      </w:tabs>
    </w:pPr>
  </w:style>
  <w:style w:type="character" w:customStyle="1" w:styleId="HeaderChar">
    <w:name w:val="Header Char"/>
    <w:basedOn w:val="DefaultParagraphFont"/>
    <w:link w:val="Header"/>
    <w:uiPriority w:val="99"/>
    <w:rsid w:val="00DF4384"/>
  </w:style>
  <w:style w:type="paragraph" w:styleId="Footer">
    <w:name w:val="footer"/>
    <w:basedOn w:val="Normal"/>
    <w:link w:val="FooterChar"/>
    <w:uiPriority w:val="99"/>
    <w:unhideWhenUsed/>
    <w:rsid w:val="00DF4384"/>
    <w:pPr>
      <w:tabs>
        <w:tab w:val="center" w:pos="4513"/>
        <w:tab w:val="right" w:pos="9026"/>
      </w:tabs>
    </w:pPr>
  </w:style>
  <w:style w:type="character" w:customStyle="1" w:styleId="FooterChar">
    <w:name w:val="Footer Char"/>
    <w:basedOn w:val="DefaultParagraphFont"/>
    <w:link w:val="Footer"/>
    <w:uiPriority w:val="99"/>
    <w:rsid w:val="00DF4384"/>
  </w:style>
  <w:style w:type="character" w:styleId="PageNumber">
    <w:name w:val="page number"/>
    <w:basedOn w:val="DefaultParagraphFont"/>
    <w:uiPriority w:val="99"/>
    <w:semiHidden/>
    <w:unhideWhenUsed/>
    <w:rsid w:val="0051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ffieldfoundation.org/project/vocabulary-for-reading-the-power-of-words" TargetMode="External"/><Relationship Id="rId13" Type="http://schemas.openxmlformats.org/officeDocument/2006/relationships/hyperlink" Target="http://www.nuffieldfoundatio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cab@qub.ac.uk" TargetMode="External"/><Relationship Id="rId12" Type="http://schemas.openxmlformats.org/officeDocument/2006/relationships/hyperlink" Target="mailto:vocab@qub.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cab@qub.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ocab@qub.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re.qub.ac.uk/en/publications/a-phase-2-exploratory-trial-of-a-vocabulary-intervention-in-high-" TargetMode="External"/><Relationship Id="rId14" Type="http://schemas.openxmlformats.org/officeDocument/2006/relationships/image" Target="media/image1.tif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A4474.7AA9BB9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2548</Words>
  <Characters>14530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Cockerill</dc:creator>
  <cp:keywords/>
  <dc:description/>
  <cp:lastModifiedBy>Gill, Lucy</cp:lastModifiedBy>
  <cp:revision>2</cp:revision>
  <dcterms:created xsi:type="dcterms:W3CDTF">2024-01-30T20:49:00Z</dcterms:created>
  <dcterms:modified xsi:type="dcterms:W3CDTF">2024-01-30T20:49:00Z</dcterms:modified>
</cp:coreProperties>
</file>